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B685B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rPr>
          <w:rFonts w:ascii="Microsoft YaHei UI" w:hAnsi="Microsoft YaHei UI" w:eastAsia="Microsoft YaHei UI" w:cs="Microsoft YaHei UI"/>
          <w:b/>
          <w:bCs/>
          <w:i w:val="0"/>
          <w:iCs w:val="0"/>
          <w:caps w:val="0"/>
          <w:spacing w:val="8"/>
          <w:sz w:val="21"/>
          <w:szCs w:val="21"/>
        </w:rPr>
      </w:pPr>
      <w:bookmarkStart w:id="0" w:name="_GoBack"/>
      <w:r>
        <w:rPr>
          <w:rFonts w:hint="eastAsia" w:ascii="Microsoft YaHei UI" w:hAnsi="Microsoft YaHei UI" w:eastAsia="Microsoft YaHei UI" w:cs="Microsoft YaHei UI"/>
          <w:b/>
          <w:bCs/>
          <w:i w:val="0"/>
          <w:iCs w:val="0"/>
          <w:caps w:val="0"/>
          <w:spacing w:val="8"/>
          <w:sz w:val="21"/>
          <w:szCs w:val="21"/>
          <w:bdr w:val="none" w:color="auto" w:sz="0" w:space="0"/>
          <w:shd w:val="clear" w:fill="FFFFFF"/>
        </w:rPr>
        <w:t>湖北省十一校2026届高三上学期12月联考语文试题</w:t>
      </w:r>
    </w:p>
    <w:bookmarkEnd w:id="0"/>
    <w:p w14:paraId="10FDC1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5"/>
          <w:sz w:val="21"/>
          <w:szCs w:val="21"/>
          <w:bdr w:val="none" w:color="auto" w:sz="0" w:space="0"/>
          <w:shd w:val="clear" w:fill="FFFFFF"/>
        </w:rPr>
        <w:t>注意事项：</w:t>
      </w:r>
    </w:p>
    <w:p w14:paraId="7B10D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9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1.答题前，先将自己的姓名、准考证号填写在试卷和答题卡上，并将准考证号条形码粘贴在答题卡上的指定位置。</w:t>
      </w:r>
    </w:p>
    <w:p w14:paraId="237862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92"/>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7"/>
          <w:sz w:val="21"/>
          <w:szCs w:val="21"/>
          <w:bdr w:val="none" w:color="auto" w:sz="0" w:space="0"/>
          <w:shd w:val="clear" w:fill="FFFFFF"/>
        </w:rPr>
        <w:t>2.</w:t>
      </w:r>
      <w:r>
        <w:rPr>
          <w:rFonts w:hint="eastAsia" w:ascii="宋体" w:hAnsi="宋体" w:eastAsia="宋体" w:cs="宋体"/>
          <w:b w:val="0"/>
          <w:bCs w:val="0"/>
          <w:i w:val="0"/>
          <w:iCs w:val="0"/>
          <w:caps w:val="0"/>
          <w:color w:val="auto"/>
          <w:spacing w:val="-7"/>
          <w:sz w:val="21"/>
          <w:szCs w:val="21"/>
          <w:bdr w:val="none" w:color="auto" w:sz="0" w:space="0"/>
          <w:shd w:val="clear" w:fill="FFFFFF"/>
        </w:rPr>
        <w:t>选择题的作答：每小题选出答案后，用2</w:t>
      </w:r>
      <w:r>
        <w:rPr>
          <w:rFonts w:hint="default" w:ascii="Times New Roman" w:hAnsi="Times New Roman" w:eastAsia="宋体" w:cs="Times New Roman"/>
          <w:b w:val="0"/>
          <w:bCs w:val="0"/>
          <w:i w:val="0"/>
          <w:iCs w:val="0"/>
          <w:caps w:val="0"/>
          <w:color w:val="auto"/>
          <w:spacing w:val="-7"/>
          <w:sz w:val="21"/>
          <w:szCs w:val="21"/>
          <w:bdr w:val="none" w:color="auto" w:sz="0" w:space="0"/>
          <w:shd w:val="clear" w:fill="FFFFFF"/>
        </w:rPr>
        <w:t>B</w:t>
      </w:r>
      <w:r>
        <w:rPr>
          <w:rFonts w:hint="eastAsia" w:ascii="宋体" w:hAnsi="宋体" w:eastAsia="宋体" w:cs="宋体"/>
          <w:b w:val="0"/>
          <w:bCs w:val="0"/>
          <w:i w:val="0"/>
          <w:iCs w:val="0"/>
          <w:caps w:val="0"/>
          <w:color w:val="auto"/>
          <w:spacing w:val="-7"/>
          <w:sz w:val="21"/>
          <w:szCs w:val="21"/>
          <w:bdr w:val="none" w:color="auto" w:sz="0" w:space="0"/>
          <w:shd w:val="clear" w:fill="FFFFFF"/>
        </w:rPr>
        <w:t>铅笔把答题卡上对应题目的答案标号涂黑。写在试卷、草稿纸和答题卡上的非答题区域均无效。</w:t>
      </w:r>
    </w:p>
    <w:p w14:paraId="542B8A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4"/>
          <w:sz w:val="21"/>
          <w:szCs w:val="21"/>
          <w:bdr w:val="none" w:color="auto" w:sz="0" w:space="0"/>
          <w:shd w:val="clear" w:fill="FFFFFF"/>
        </w:rPr>
        <w:t>3.非选择题的作答：用黑色签字笔直接答在答题卡上对应的答题区域内。写在试卷、草稿纸和答题卡上的非答题区域均无效。</w:t>
      </w:r>
    </w:p>
    <w:p w14:paraId="0314B0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0"/>
        <w:jc w:val="left"/>
        <w:textAlignment w:val="baseline"/>
        <w:rPr>
          <w:rFonts w:ascii="楷体" w:hAnsi="楷体" w:eastAsia="楷体" w:cs="楷体"/>
          <w:b w:val="0"/>
          <w:bCs w:val="0"/>
          <w:i w:val="0"/>
          <w:iCs w:val="0"/>
          <w:caps w:val="0"/>
          <w:color w:val="000000"/>
          <w:spacing w:val="8"/>
          <w:sz w:val="21"/>
          <w:szCs w:val="21"/>
        </w:rPr>
      </w:pPr>
      <w:r>
        <w:rPr>
          <w:rFonts w:hint="eastAsia" w:ascii="楷体" w:hAnsi="楷体" w:eastAsia="楷体" w:cs="楷体"/>
          <w:b/>
          <w:bCs/>
          <w:i w:val="0"/>
          <w:iCs w:val="0"/>
          <w:caps w:val="0"/>
          <w:color w:val="000000"/>
          <w:spacing w:val="20"/>
          <w:sz w:val="21"/>
          <w:szCs w:val="21"/>
          <w:bdr w:val="none" w:color="auto" w:sz="0" w:space="0"/>
          <w:shd w:val="clear" w:fill="FFFFFF"/>
          <w:vertAlign w:val="baseline"/>
        </w:rPr>
        <w:t>一、阅读(72分)</w:t>
      </w:r>
    </w:p>
    <w:p w14:paraId="399B13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auto"/>
          <w:spacing w:val="14"/>
          <w:sz w:val="21"/>
          <w:szCs w:val="21"/>
          <w:bdr w:val="none" w:color="auto" w:sz="0" w:space="0"/>
          <w:shd w:val="clear" w:fill="FFFFFF"/>
        </w:rPr>
        <w:t>(一)阅读</w:t>
      </w:r>
      <w:r>
        <w:rPr>
          <w:rFonts w:hint="default" w:ascii="Times New Roman" w:hAnsi="Times New Roman" w:eastAsia="宋体" w:cs="Times New Roman"/>
          <w:b/>
          <w:bCs/>
          <w:i w:val="0"/>
          <w:iCs w:val="0"/>
          <w:caps w:val="0"/>
          <w:color w:val="auto"/>
          <w:spacing w:val="14"/>
          <w:sz w:val="21"/>
          <w:szCs w:val="21"/>
          <w:bdr w:val="none" w:color="auto" w:sz="0" w:space="0"/>
          <w:shd w:val="clear" w:fill="FFFFFF"/>
        </w:rPr>
        <w:t>I</w:t>
      </w:r>
      <w:r>
        <w:rPr>
          <w:rFonts w:hint="eastAsia" w:ascii="宋体" w:hAnsi="宋体" w:eastAsia="宋体" w:cs="宋体"/>
          <w:b/>
          <w:bCs/>
          <w:i w:val="0"/>
          <w:iCs w:val="0"/>
          <w:caps w:val="0"/>
          <w:color w:val="auto"/>
          <w:spacing w:val="14"/>
          <w:sz w:val="21"/>
          <w:szCs w:val="21"/>
          <w:bdr w:val="none" w:color="auto" w:sz="0" w:space="0"/>
          <w:shd w:val="clear" w:fill="FFFFFF"/>
        </w:rPr>
        <w:t>(本题共5小题，19分)</w:t>
      </w:r>
    </w:p>
    <w:p w14:paraId="7F4AA1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9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9"/>
          <w:sz w:val="21"/>
          <w:szCs w:val="21"/>
          <w:bdr w:val="none" w:color="auto" w:sz="0" w:space="0"/>
          <w:shd w:val="clear" w:fill="FFFFFF"/>
        </w:rPr>
        <w:t>阅读下面的文字，完成1～5题。</w:t>
      </w:r>
    </w:p>
    <w:p w14:paraId="23F358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材料一：</w:t>
      </w:r>
    </w:p>
    <w:p w14:paraId="613C10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3"/>
          <w:sz w:val="21"/>
          <w:szCs w:val="21"/>
          <w:bdr w:val="none" w:color="auto" w:sz="0" w:space="0"/>
          <w:shd w:val="clear" w:fill="FFFFFF"/>
          <w:vertAlign w:val="baseline"/>
        </w:rPr>
        <w:t>在日常生活中，我们已经习惯了这样一个事实，即心理学的“时间之箭”所指的方向使我们能够审视、研究、反思和记忆过去的事件。但我们同样意识到，我们不可能回忆未来。我们最多只能尝试做出预言、推测，或者想象未来。正如诗人卡里·纪伯伦所写的那样：“因为生活不会倒退，也不会停留在昨天。”</w:t>
      </w:r>
    </w:p>
    <w:p w14:paraId="16DA9A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2"/>
          <w:sz w:val="21"/>
          <w:szCs w:val="21"/>
          <w:bdr w:val="none" w:color="auto" w:sz="0" w:space="0"/>
          <w:shd w:val="clear" w:fill="FFFFFF"/>
          <w:vertAlign w:val="baseline"/>
        </w:rPr>
        <w:t>矛盾的是，当谈到地球上生物的生命现象时，我们非常确定大自然将如何在遥远的未来终结它，但我们并不知道它到底是如何开始的。我们所知道的生命的自然终止(不是由占主导地位的物种的自我毁灭行为引起的消亡),将由我们比较了解和可预测的天体物理过程和大气过程决定。例如，我们知道，在大约50亿年后，我们的太阳将急剧膨胀成为一颗红巨星，地球也将被烧焦，甚至可能被太阳膨胀的外壳所吞噬。复杂的多细胞生命将在更早的时候灭绝，大约10亿年后，太阳演化后期的温度上升将导致地球生物圈发生危险的衰退。</w:t>
      </w:r>
    </w:p>
    <w:p w14:paraId="3EBF35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2"/>
          <w:sz w:val="21"/>
          <w:szCs w:val="21"/>
          <w:bdr w:val="none" w:color="auto" w:sz="0" w:space="0"/>
          <w:shd w:val="clear" w:fill="FFFFFF"/>
          <w:vertAlign w:val="baseline"/>
        </w:rPr>
        <w:t>但与此同时，有关生命起源的问题则仍然是一个谜。尽管我们在理解生物学的组成方面取得了巨大进展，但我们仍然不知道究竟是什么导致了生命的自发出现，也不知道第一批细胞是如何突然出现的。正如英国化学家约翰·萨瑟兰所说，关于从化学中衍生出生物学的那个重要时刻，我们只能说生命是“突然”出现的。萨瑟兰还诙谐地提到了氰化物的突然发现，正如我们看到的，氰化物在生命起源中发挥了至关重要的作用。</w:t>
      </w:r>
    </w:p>
    <w:p w14:paraId="045B78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0"/>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0"/>
          <w:sz w:val="21"/>
          <w:szCs w:val="21"/>
          <w:bdr w:val="none" w:color="auto" w:sz="0" w:space="0"/>
          <w:shd w:val="clear" w:fill="FFFFFF"/>
          <w:vertAlign w:val="baseline"/>
        </w:rPr>
        <w:t>与生命起源密切相关的另一个问题是：我们在宇宙中是孤独的吗?至少从古希腊毕达哥拉斯时代起，这个问题就引起了人类的兴趣。或者我们也可以换一种更现代、更实际的说法：银河系是否像许多科幻作品描绘的那样还有其他生命存在?换言之，我们想知道人类是否终于结束了在银河系的孤独现状。</w:t>
      </w:r>
    </w:p>
    <w:p w14:paraId="43E253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7"/>
          <w:sz w:val="21"/>
          <w:szCs w:val="21"/>
          <w:bdr w:val="none" w:color="auto" w:sz="0" w:space="0"/>
          <w:shd w:val="clear" w:fill="FFFFFF"/>
          <w:vertAlign w:val="baseline"/>
        </w:rPr>
        <w:t>虽然本书的两位作者中一位是天体物理学家，另一位是化学生物学家，但在我们的整个科学生涯中，我们都为这些宇宙之谜着迷。我们确实一直对这些问题很感兴趣，但在很长一段时间里，我们除了好奇之外无能为力，因为直到最近，这些问题仍被认为是棘手的，我们可能毕生都无法解决，甚至只能在科学的边缘徘徊。它们往往被归入“太难”的类别。</w:t>
      </w:r>
    </w:p>
    <w:p w14:paraId="22465B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0"/>
          <w:sz w:val="21"/>
          <w:szCs w:val="21"/>
          <w:bdr w:val="none" w:color="auto" w:sz="0" w:space="0"/>
          <w:shd w:val="clear" w:fill="FFFFFF"/>
          <w:vertAlign w:val="baseline"/>
        </w:rPr>
        <w:t>但这种情况在过去30年中发生了巨变。地球上的生命是如何开始的?我们在银河系里是孤独的吗?试图准确回答这两个问题的科学研究已经成为最具活力的两个前沿领域。</w:t>
      </w:r>
    </w:p>
    <w:p w14:paraId="6FD33B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值得注意的是，这两个问题的答案取决于第三个问题。这个问题相对简单，定义明确，而且更容易回答(至少原则上如此):在一颗潜在宜居的行星表面出现生命的可能性有多大?这个问题涉及两个完全不同且基本独立的研究领域。第一，目前的实验室研究旨在确定生物是否真的可以从纯化学中产生；</w:t>
      </w:r>
    </w:p>
    <w:p w14:paraId="31356E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第二，天文学的很大一部分内容就是致力于寻找其他行星或卫星(无论是太阳系的还是其他恒星周围的)上明确的生命迹象。这两种方法目前都引起了人们的浓厚兴趣，也是科学家群体积极探索的主题。事实上，正如美国国家科学院、美国国家工程院和美国国家医学院2021年11月发布的一份报告所概述的那样，在太阳以外的恒星周围的行星——系外行星——上寻找生命，现在已成为美国天文学界的一致目标。本书的两位作者均(在自己的学科领域中)当仁不让地参与了这些探索。</w:t>
      </w:r>
    </w:p>
    <w:p w14:paraId="2BA202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我们想在本书中强调的一个要点是，追寻地球上生命的起源和寻找地外生命是两个具有强大共生关系的科学课题。其中一个方面的成功将为另一个方面提供极其鼓舞人心的线索和强大的动力。原因很简单，如果我们能在实验室中找到一条从化学通往生命的途径，那么这将意味着大自然也有可能做到这一点，因为它拥有更复杂多样的环境和亿方年的时间；甚至可能在宇宙中的许多地方，包括我们的银河系家园，做到这一点。此外，如果我们能全面了解地球上生命起源可能涉及的一系列令人信服的事件、过程和环境条件，我们就可以更好地预测生命在其他行星或卫星上自发出现的可能性或不可能性。这些见解都有助于我们去寻找地外生命。</w:t>
      </w:r>
      <w:r>
        <w:rPr>
          <w:rFonts w:hint="eastAsia" w:ascii="楷体" w:hAnsi="楷体" w:eastAsia="楷体" w:cs="楷体"/>
          <w:b w:val="0"/>
          <w:bCs w:val="0"/>
          <w:i w:val="0"/>
          <w:iCs w:val="0"/>
          <w:caps w:val="0"/>
          <w:color w:val="FFFFFF"/>
          <w:spacing w:val="6"/>
          <w:sz w:val="21"/>
          <w:szCs w:val="21"/>
          <w:bdr w:val="none" w:color="auto" w:sz="0" w:space="0"/>
          <w:shd w:val="clear" w:fill="FFFFFF"/>
          <w:vertAlign w:val="baseline"/>
        </w:rPr>
        <w:t>超 然 客 公 众 号</w:t>
      </w:r>
    </w:p>
    <w:p w14:paraId="6618D0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从另一个角度思考，如果我们通过天文观测发现地外生命是相对普遍的，那么我们将更加相信生命存在一条不可避免的地球化学演化路径。反过来，这种信念将激励人们去发现正确的初始条件、种子材料、必要的能源和化学反应网络，而这些都是生命出现的先决条件。更进一步来讲，探寻生命起源问题和寻找地外生命这两方面的研究，将为天文学、地质学、化学和生物学等领域和学科的探索提供独特的机会。</w:t>
      </w:r>
    </w:p>
    <w:p w14:paraId="304D7B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righ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(摘编自[以]马里奥·利维奥/[美]杰克·绍斯塔克《宇宙生命起源》)</w:t>
      </w:r>
    </w:p>
    <w:p w14:paraId="3C56DF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4A01CC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both"/>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auto"/>
          <w:spacing w:val="8"/>
          <w:sz w:val="21"/>
          <w:szCs w:val="21"/>
          <w:bdr w:val="none" w:color="auto" w:sz="0" w:space="0"/>
          <w:shd w:val="clear" w:fill="FFFFFF"/>
        </w:rPr>
        <w:t>材料二：</w:t>
      </w:r>
    </w:p>
    <w:p w14:paraId="0B7594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229" w:right="0" w:firstLine="41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我们成功地从外太空拍到这张照片，细心再看，你会看见一个小点。在这个小点上，每一个你爱的人，每一个你认识的人，每一个你听说过的人，每一个人，无论他是谁，都住在这里——粒悬浮在阳光下的微尘。……·宇宙的大小和年龄不是一般人所能理解的。我们的小小行星只不过是无限永恒的时空中的一个有限世界。从宏观来看，大多数人类所关心的问题都可以说是无关紧要的，甚至是微不足道的。……·宇宙现在是这样，过去是这样，将来也永远是这样。我们正在探索我们的宇宙是何等伟大，我们的存在是何等渺小——然而，正是我们对宇宙的探索，定义了我们人类的伟大。…我们是在遥远的边疆探索着，从最大的尺度到最小的尺度，从无穷大到无穷小，人类正勇敢地探索着这个神奇的宇宙。……</w:t>
      </w:r>
    </w:p>
    <w:p w14:paraId="000761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righ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(节选自卡尔·萨根的《宇宙的边疆》,有删改)</w:t>
      </w:r>
    </w:p>
    <w:p w14:paraId="7AA474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3"/>
          <w:sz w:val="21"/>
          <w:szCs w:val="21"/>
          <w:bdr w:val="none" w:color="auto" w:sz="0" w:space="0"/>
          <w:shd w:val="clear" w:fill="FFFFFF"/>
        </w:rPr>
        <w:t>1.下列对材料相关内容的理解和分析，正确的一项是(3分)</w:t>
      </w:r>
    </w:p>
    <w:p w14:paraId="721F43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A.人类在时间认知上的特点，使我们能够凭借预言或想象来探索未来，而无法像回忆过去那样对其进行确切的把握，这体现了时间单向性对人类认知能力的限制。</w:t>
      </w:r>
    </w:p>
    <w:p w14:paraId="7DCAE8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B.</w:t>
      </w:r>
      <w:r>
        <w:rPr>
          <w:rFonts w:hint="eastAsia" w:ascii="宋体" w:hAnsi="宋体" w:eastAsia="宋体" w:cs="宋体"/>
          <w:b w:val="0"/>
          <w:bCs w:val="0"/>
          <w:i w:val="0"/>
          <w:iCs w:val="0"/>
          <w:caps w:val="0"/>
          <w:color w:val="auto"/>
          <w:spacing w:val="8"/>
          <w:sz w:val="21"/>
          <w:szCs w:val="21"/>
          <w:bdr w:val="none" w:color="auto" w:sz="0" w:space="0"/>
          <w:shd w:val="clear" w:fill="FFFFFF"/>
        </w:rPr>
        <w:t>关于生命终结的天体物理过程已被人类基本掌握，例如太阳演化为红巨星并将地球吞噬这一确定事件，标志着所有已知生命的必然终结，其时间表已被精确计算。</w:t>
      </w:r>
    </w:p>
    <w:p w14:paraId="475E21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C.尽管生命起源的具体过程仍不清晰，但科学家发现了氰化物在生命起源中的关键作用，从而为解开生命从化学过程中诞生之谜提供了决定性的证据。</w:t>
      </w:r>
    </w:p>
    <w:p w14:paraId="347BE0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D.</w:t>
      </w:r>
      <w:r>
        <w:rPr>
          <w:rFonts w:hint="eastAsia" w:ascii="宋体" w:hAnsi="宋体" w:eastAsia="宋体" w:cs="宋体"/>
          <w:b w:val="0"/>
          <w:bCs w:val="0"/>
          <w:i w:val="0"/>
          <w:iCs w:val="0"/>
          <w:caps w:val="0"/>
          <w:color w:val="auto"/>
          <w:spacing w:val="8"/>
          <w:sz w:val="21"/>
          <w:szCs w:val="21"/>
          <w:bdr w:val="none" w:color="auto" w:sz="0" w:space="0"/>
          <w:shd w:val="clear" w:fill="FFFFFF"/>
        </w:rPr>
        <w:t>过去三十年间，关于生命起源和地外生命存在的科学研究已经从边缘地带转变为科学前沿，这得益于跨学科合作的加强以及诸如系外行星探测等技术的飞速发展。</w:t>
      </w:r>
    </w:p>
    <w:p w14:paraId="1B9318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9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9"/>
          <w:sz w:val="21"/>
          <w:szCs w:val="21"/>
          <w:bdr w:val="none" w:color="auto" w:sz="0" w:space="0"/>
          <w:shd w:val="clear" w:fill="FFFFFF"/>
        </w:rPr>
        <w:t>2.根据材料内容，下列说法不正确的一项是(3分)</w:t>
      </w:r>
    </w:p>
    <w:p w14:paraId="24F9D2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A.诗人卡里·纪伯伦的话语“因为生活不会倒退，也不会停留在昨天”,在文中被巧妙地借用来类比时间之箭的方向性，并引出对生命起源问题的探索。</w:t>
      </w:r>
    </w:p>
    <w:p w14:paraId="0DB0FB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5"/>
          <w:sz w:val="21"/>
          <w:szCs w:val="21"/>
          <w:bdr w:val="none" w:color="auto" w:sz="0" w:space="0"/>
          <w:shd w:val="clear" w:fill="FFFFFF"/>
        </w:rPr>
        <w:t>B.</w:t>
      </w:r>
      <w:r>
        <w:rPr>
          <w:rFonts w:hint="eastAsia" w:ascii="宋体" w:hAnsi="宋体" w:eastAsia="宋体" w:cs="宋体"/>
          <w:b w:val="0"/>
          <w:bCs w:val="0"/>
          <w:i w:val="0"/>
          <w:iCs w:val="0"/>
          <w:caps w:val="0"/>
          <w:color w:val="auto"/>
          <w:spacing w:val="5"/>
          <w:sz w:val="21"/>
          <w:szCs w:val="21"/>
          <w:bdr w:val="none" w:color="auto" w:sz="0" w:space="0"/>
          <w:shd w:val="clear" w:fill="FFFFFF"/>
        </w:rPr>
        <w:t>材料指出，探寻“在一颗潜在宜居的行星表面出现生命的可能性”是关乎“地球生命起源”和“地外生命探索”这两个核心问题的关键，且该问题相对更易于通过科学研究取得进展。</w:t>
      </w:r>
    </w:p>
    <w:p w14:paraId="28E3A3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C.生命起源研究与地外生命探索能为天文学、地质学等多学科提供独特探索机会，且两者的共生关系意味着其中一方取得突破，则有助于推动解决另一方的问题。</w:t>
      </w:r>
    </w:p>
    <w:p w14:paraId="53EB1B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5"/>
          <w:sz w:val="21"/>
          <w:szCs w:val="21"/>
          <w:bdr w:val="none" w:color="auto" w:sz="0" w:space="0"/>
          <w:shd w:val="clear" w:fill="FFFFFF"/>
        </w:rPr>
        <w:t>D.地球作为有限世界，在宇宙中如微尘般渺小，这限制了很多人的认知，导致很多人不能深入理解宇宙，很多人关注的问题也显得无足轻重。</w:t>
      </w:r>
    </w:p>
    <w:p w14:paraId="23F0A2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9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9"/>
          <w:sz w:val="21"/>
          <w:szCs w:val="21"/>
          <w:bdr w:val="none" w:color="auto" w:sz="0" w:space="0"/>
          <w:shd w:val="clear" w:fill="FFFFFF"/>
        </w:rPr>
        <w:t>3.根据原文内容，在下面文段的横线处补写出恰当的语句，每处不超过15个字。(3分)</w:t>
      </w:r>
    </w:p>
    <w:p w14:paraId="7E47A1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both"/>
        <w:textAlignment w:val="baseline"/>
        <w:rPr>
          <w:rFonts w:hint="eastAsia" w:ascii="楷体" w:hAnsi="楷体" w:eastAsia="楷体" w:cs="楷体"/>
          <w:b w:val="0"/>
          <w:bCs w:val="0"/>
          <w:i w:val="0"/>
          <w:iCs w:val="0"/>
          <w:caps w:val="0"/>
          <w:color w:val="000000"/>
          <w:spacing w:val="8"/>
          <w:sz w:val="21"/>
          <w:szCs w:val="21"/>
        </w:rPr>
      </w:pPr>
      <w:r>
        <w:rPr>
          <w:rFonts w:hint="eastAsia" w:ascii="宋体" w:hAnsi="宋体" w:eastAsia="宋体" w:cs="宋体"/>
          <w:b w:val="0"/>
          <w:bCs w:val="0"/>
          <w:i w:val="0"/>
          <w:iCs w:val="0"/>
          <w:caps w:val="0"/>
          <w:color w:val="000000"/>
          <w:spacing w:val="3"/>
          <w:sz w:val="21"/>
          <w:szCs w:val="21"/>
          <w:bdr w:val="none" w:color="auto" w:sz="0" w:space="0"/>
          <w:shd w:val="clear" w:fill="FFFFFF"/>
          <w:vertAlign w:val="baseline"/>
        </w:rPr>
        <w:t>当前，探索宇宙生命起源主要</w:t>
      </w:r>
      <w:r>
        <w:rPr>
          <w:rFonts w:hint="eastAsia" w:ascii="宋体" w:hAnsi="宋体" w:eastAsia="宋体" w:cs="宋体"/>
          <w:b w:val="0"/>
          <w:bCs w:val="0"/>
          <w:i w:val="0"/>
          <w:iCs w:val="0"/>
          <w:caps w:val="0"/>
          <w:color w:val="000000"/>
          <w:spacing w:val="3"/>
          <w:sz w:val="21"/>
          <w:szCs w:val="21"/>
          <w:u w:val="single"/>
          <w:bdr w:val="none" w:color="auto" w:sz="0" w:space="0"/>
          <w:shd w:val="clear" w:fill="FFFFFF"/>
          <w:vertAlign w:val="baseline"/>
        </w:rPr>
        <w:t>①</w:t>
      </w:r>
      <w:r>
        <w:rPr>
          <w:rFonts w:hint="eastAsia" w:ascii="宋体" w:hAnsi="宋体" w:eastAsia="宋体" w:cs="宋体"/>
          <w:b w:val="0"/>
          <w:bCs w:val="0"/>
          <w:i w:val="0"/>
          <w:iCs w:val="0"/>
          <w:caps w:val="0"/>
          <w:color w:val="000000"/>
          <w:spacing w:val="2"/>
          <w:sz w:val="21"/>
          <w:szCs w:val="21"/>
          <w:bdr w:val="none" w:color="auto" w:sz="0" w:space="0"/>
          <w:shd w:val="clear" w:fill="FFFFFF"/>
          <w:vertAlign w:val="baseline"/>
        </w:rPr>
        <w:t>。在实验室中，研究人员通过模拟早期地.</w:t>
      </w:r>
      <w:r>
        <w:rPr>
          <w:rFonts w:hint="eastAsia" w:ascii="楷体" w:hAnsi="楷体" w:eastAsia="楷体" w:cs="楷体"/>
          <w:b w:val="0"/>
          <w:bCs w:val="0"/>
          <w:i w:val="0"/>
          <w:iCs w:val="0"/>
          <w:caps w:val="0"/>
          <w:color w:val="000000"/>
          <w:spacing w:val="4"/>
          <w:sz w:val="21"/>
          <w:szCs w:val="21"/>
          <w:bdr w:val="none" w:color="auto" w:sz="0" w:space="0"/>
          <w:shd w:val="clear" w:fill="FFFFFF"/>
          <w:vertAlign w:val="baseline"/>
        </w:rPr>
        <w:t>球环境，致力于探索化学合成路径。例如，已成功验证了核苷酸、氨基酸等生命关键组分的形成机制，并探究了膜结构自组装过程，旨在②。与此同时，天文学观测通过相关技术在系外行星大气中搜寻生命相关特征信号。这两大路径相互印证：实验室成果为地外生命搜寻提供理论模型与生物标志物依据；而天文发现则有助于</w:t>
      </w:r>
      <w:r>
        <w:rPr>
          <w:rFonts w:hint="eastAsia" w:ascii="楷体" w:hAnsi="楷体" w:eastAsia="楷体" w:cs="楷体"/>
          <w:b w:val="0"/>
          <w:bCs w:val="0"/>
          <w:i w:val="0"/>
          <w:iCs w:val="0"/>
          <w:caps w:val="0"/>
          <w:color w:val="000000"/>
          <w:spacing w:val="5"/>
          <w:sz w:val="21"/>
          <w:szCs w:val="21"/>
          <w:u w:val="single"/>
          <w:bdr w:val="none" w:color="auto" w:sz="0" w:space="0"/>
          <w:shd w:val="clear" w:fill="FFFFFF"/>
          <w:vertAlign w:val="baseline"/>
        </w:rPr>
        <w:t>③</w:t>
      </w:r>
      <w:r>
        <w:rPr>
          <w:rFonts w:hint="eastAsia" w:ascii="楷体" w:hAnsi="楷体" w:eastAsia="楷体" w:cs="楷体"/>
          <w:b w:val="0"/>
          <w:bCs w:val="0"/>
          <w:i w:val="0"/>
          <w:iCs w:val="0"/>
          <w:caps w:val="0"/>
          <w:color w:val="000000"/>
          <w:spacing w:val="5"/>
          <w:sz w:val="21"/>
          <w:szCs w:val="21"/>
          <w:bdr w:val="none" w:color="auto" w:sz="0" w:space="0"/>
          <w:shd w:val="clear" w:fill="FFFFFF"/>
          <w:vertAlign w:val="baseline"/>
        </w:rPr>
        <w:t>。二者共同推动这一前沿领域的突</w:t>
      </w:r>
      <w:r>
        <w:rPr>
          <w:rFonts w:ascii="黑体" w:hAnsi="宋体" w:eastAsia="黑体" w:cs="黑体"/>
          <w:b w:val="0"/>
          <w:bCs w:val="0"/>
          <w:i w:val="0"/>
          <w:iCs w:val="0"/>
          <w:caps w:val="0"/>
          <w:color w:val="000000"/>
          <w:spacing w:val="7"/>
          <w:sz w:val="21"/>
          <w:szCs w:val="21"/>
          <w:bdr w:val="none" w:color="auto" w:sz="0" w:space="0"/>
          <w:shd w:val="clear" w:fill="FFFFFF"/>
          <w:vertAlign w:val="baseline"/>
        </w:rPr>
        <w:t>破。</w:t>
      </w:r>
      <w:r>
        <w:rPr>
          <w:rFonts w:hint="eastAsia" w:ascii="楷体" w:hAnsi="楷体" w:eastAsia="楷体" w:cs="楷体"/>
          <w:b w:val="0"/>
          <w:bCs w:val="0"/>
          <w:i w:val="0"/>
          <w:iCs w:val="0"/>
          <w:caps w:val="0"/>
          <w:color w:val="FFFFFF"/>
          <w:spacing w:val="6"/>
          <w:sz w:val="21"/>
          <w:szCs w:val="21"/>
          <w:bdr w:val="none" w:color="auto" w:sz="0" w:space="0"/>
          <w:shd w:val="clear" w:fill="FFFFFF"/>
          <w:vertAlign w:val="baseline"/>
        </w:rPr>
        <w:t>超 然 客 公 众 号</w:t>
      </w:r>
    </w:p>
    <w:p w14:paraId="6D5DAE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5"/>
          <w:sz w:val="21"/>
          <w:szCs w:val="21"/>
          <w:bdr w:val="none" w:color="auto" w:sz="0" w:space="0"/>
          <w:shd w:val="clear" w:fill="FFFFFF"/>
        </w:rPr>
        <w:t>4.材料一是一篇著作的引言，旨在为全书奠定论述基础。请结合材料一，简要概括作者是如何逐步展开其写作思路的。(4分)</w:t>
      </w:r>
    </w:p>
    <w:p w14:paraId="496EA9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285533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3"/>
          <w:sz w:val="21"/>
          <w:szCs w:val="21"/>
          <w:bdr w:val="none" w:color="auto" w:sz="0" w:space="0"/>
          <w:shd w:val="clear" w:fill="FFFFFF"/>
        </w:rPr>
        <w:t>5.在材料二《宇宙的边疆》中，作者卡尔·萨根认为人类在宇宙中是“渺小”的，也是“伟大”的。请结合两则材料内容，谈谈你的理解。(6分)</w:t>
      </w:r>
    </w:p>
    <w:p w14:paraId="3C2FEF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ascii="Arial" w:hAnsi="Arial" w:eastAsia="宋体" w:cs="Arial"/>
          <w:b w:val="0"/>
          <w:bCs w:val="0"/>
          <w:i w:val="0"/>
          <w:iCs w:val="0"/>
          <w:caps w:val="0"/>
          <w:color w:val="auto"/>
          <w:spacing w:val="8"/>
          <w:sz w:val="21"/>
          <w:szCs w:val="21"/>
          <w:bdr w:val="none" w:color="auto" w:sz="0" w:space="0"/>
          <w:shd w:val="clear" w:fill="FFFFFF"/>
        </w:rPr>
        <w:t> </w:t>
      </w:r>
    </w:p>
    <w:p w14:paraId="547CAE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5"/>
          <w:sz w:val="21"/>
          <w:szCs w:val="21"/>
          <w:bdr w:val="none" w:color="auto" w:sz="0" w:space="0"/>
          <w:shd w:val="clear" w:fill="FFFFFF"/>
        </w:rPr>
        <w:t>(二)阅读Ⅱ</w:t>
      </w:r>
      <w:r>
        <w:rPr>
          <w:rFonts w:hint="eastAsia" w:ascii="宋体" w:hAnsi="宋体" w:eastAsia="宋体" w:cs="宋体"/>
          <w:b/>
          <w:bCs/>
          <w:i w:val="0"/>
          <w:iCs w:val="0"/>
          <w:caps w:val="0"/>
          <w:color w:val="auto"/>
          <w:spacing w:val="5"/>
          <w:sz w:val="21"/>
          <w:szCs w:val="21"/>
          <w:bdr w:val="none" w:color="auto" w:sz="0" w:space="0"/>
          <w:shd w:val="clear" w:fill="FFFFFF"/>
        </w:rPr>
        <w:t>(本题共4小题，16分)</w:t>
      </w:r>
    </w:p>
    <w:p w14:paraId="3CA6FD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1"/>
          <w:sz w:val="21"/>
          <w:szCs w:val="21"/>
          <w:bdr w:val="none" w:color="auto" w:sz="0" w:space="0"/>
          <w:shd w:val="clear" w:fill="FFFFFF"/>
        </w:rPr>
        <w:t>阅读下面的文字，完成6～9题。</w:t>
      </w:r>
    </w:p>
    <w:p w14:paraId="26EF5D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8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auto"/>
          <w:spacing w:val="17"/>
          <w:sz w:val="21"/>
          <w:szCs w:val="21"/>
          <w:bdr w:val="none" w:color="auto" w:sz="0" w:space="0"/>
          <w:shd w:val="clear" w:fill="FFFFFF"/>
        </w:rPr>
        <w:t>文本一：</w:t>
      </w:r>
    </w:p>
    <w:p w14:paraId="07B4A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center"/>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13"/>
          <w:sz w:val="21"/>
          <w:szCs w:val="21"/>
          <w:bdr w:val="none" w:color="auto" w:sz="0" w:space="0"/>
          <w:shd w:val="clear" w:fill="FFFFFF"/>
        </w:rPr>
        <w:t>卫凌难之歌           </w:t>
      </w:r>
      <w:r>
        <w:rPr>
          <w:rFonts w:hint="eastAsia" w:ascii="宋体" w:hAnsi="宋体" w:eastAsia="宋体" w:cs="宋体"/>
          <w:b w:val="0"/>
          <w:bCs w:val="0"/>
          <w:i w:val="0"/>
          <w:iCs w:val="0"/>
          <w:caps w:val="0"/>
          <w:color w:val="auto"/>
          <w:spacing w:val="19"/>
          <w:sz w:val="21"/>
          <w:szCs w:val="21"/>
          <w:bdr w:val="none" w:color="auto" w:sz="0" w:space="0"/>
          <w:shd w:val="clear" w:fill="FFFFFF"/>
        </w:rPr>
        <w:t>宗璞</w:t>
      </w:r>
    </w:p>
    <w:p w14:paraId="7A7ED2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0"/>
          <w:sz w:val="21"/>
          <w:szCs w:val="21"/>
          <w:bdr w:val="none" w:color="auto" w:sz="0" w:space="0"/>
          <w:shd w:val="clear" w:fill="FFFFFF"/>
          <w:vertAlign w:val="baseline"/>
        </w:rPr>
        <w:t>卫凌难的歌是接续生命存在的歌，是不死的歌。</w:t>
      </w:r>
    </w:p>
    <w:p w14:paraId="4A3628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我大声哭。因为我没有了母亲。我习惯依靠的柔软的胸，吮吸的温热的乳汁，都不见了。我伸手便可以摸到的实在的脸庞、头发和那一声“宝宝”,都不见了。人们把我抱来抱去，在许多颜色和许多声音里穿行，想冲也冲不出去。我只有哭。</w:t>
      </w:r>
    </w:p>
    <w:p w14:paraId="76F126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几天来送到嘴边的东西都很陌生，我先是用力挣扎，想逃，想躲，我要那属于我自己的。后来，我太累了，太饿了，我吸下了别人的乳汁。有人大声叫：“行了，这个孩子能活了!”人们把我从这一个母亲胸前抱到那一个母亲胸前。她们温柔地拍我，摇我，给我吃奶。我怎么会死?我不会死!</w:t>
      </w:r>
    </w:p>
    <w:p w14:paraId="1BA537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4"/>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他们议论，老石匠爷爷家母羊下了小羊，可以让卫先生牵去。一天，人们牵来一头羊，父亲说它有奶，它会养活你，你要感谢它。羊叫的声音很奇怪。青环站在羊旁边，我认识她。她摸摸羊，又摸摸我，说：“我照顾你们两个。”</w:t>
      </w:r>
    </w:p>
    <w:p w14:paraId="0ADF39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我们要走了。米先生和米太太，还有许多村人，送我们上车。米太太拉着我的手，摸摸她的肚子，说着什么。米先生大声说出来：“我们的孩子和阿难是兄弟。”</w:t>
      </w:r>
    </w:p>
    <w:p w14:paraId="2B25BB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我们离开这块地方。我在这里出生，我的母亲在这里死去，我吃遍了这里年轻母亲的奶，带走一只羊。</w:t>
      </w:r>
    </w:p>
    <w:p w14:paraId="504670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人都不见了，父亲抱我走进新家，把我放在床上。他看着我，我看着他，他忽然呜咽道：“卫凌难，这是我为妈妈和你准备的家。可是她不存在了，只有我们两人了，只有我们两人了。”随即伏在我身上痛哭，我也哭。于是我从里到外都湿了。父亲闻到了气味，一面抽噎着，一面为我整理替换。</w:t>
      </w:r>
    </w:p>
    <w:p w14:paraId="1FDE95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6"/>
          <w:sz w:val="21"/>
          <w:szCs w:val="21"/>
          <w:bdr w:val="none" w:color="auto" w:sz="0" w:space="0"/>
          <w:shd w:val="clear" w:fill="FFFFFF"/>
          <w:vertAlign w:val="baseline"/>
        </w:rPr>
        <w:t>我是卫凌难，我没有母亲。</w:t>
      </w:r>
    </w:p>
    <w:p w14:paraId="53BE98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4"/>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4"/>
          <w:sz w:val="21"/>
          <w:szCs w:val="21"/>
          <w:bdr w:val="none" w:color="auto" w:sz="0" w:space="0"/>
          <w:shd w:val="clear" w:fill="FFFFFF"/>
          <w:vertAlign w:val="baseline"/>
        </w:rPr>
        <w:t>父亲常常和我说话，他说战争是个恶魔，它吃掉许多人，吃法很多——战场上的枪炮、对后方的轰炸、疾病、瘟疫，还有完全意料不到的灾难。只那恶魔翅膀的阴影，也可以折磨人到死。家里常有客人来，他们轮流抱我，讨论许多事。我知道日本鬼子在哪里进攻，又在哪里轰炸，鬼子制造恶魔。他们不准人活，因为他们是鬼子。</w:t>
      </w:r>
    </w:p>
    <w:p w14:paraId="5BE924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6"/>
          <w:sz w:val="21"/>
          <w:szCs w:val="21"/>
          <w:bdr w:val="none" w:color="auto" w:sz="0" w:space="0"/>
          <w:shd w:val="clear" w:fill="FFFFFF"/>
          <w:vertAlign w:val="baseline"/>
        </w:rPr>
        <w:t>我是卫凌难，我生在战争年代，在生和死的央缝里，我活着。</w:t>
      </w:r>
    </w:p>
    <w:p w14:paraId="2B5998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过了些时，我从来往的人中分辨出两个女子，一个人们叫她何曼，一个父亲让我叫她珍姑。她们都常来，对我很关心。</w:t>
      </w:r>
    </w:p>
    <w:p w14:paraId="47416D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一天晚上，何曼和父亲谈话时间很长，似乎是何曼要父亲去什么地方。父亲说：“我怎么能扔下阿难不管?”何曼说：“你可以托付别人。比如说交给我，我们是同志。”父亲没有说话，走过来看我，惊异地说：“他睁着眼睛，像是在听。”何曼道：“你真会想象，他懂什么!”</w:t>
      </w:r>
    </w:p>
    <w:p w14:paraId="1D93D8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而孩姑以为我什么都懂，她对我说：“你看孩姑很漂亮是吧?从前还要漂亮呢!”她们的意见常不一致。青环对爸爸诉苦：“何小姐说奶要凉一些，孩小姐说奶要热一些，你家说咋个整?”爸爸回答，不凉也不热。</w:t>
      </w:r>
      <w:r>
        <w:rPr>
          <w:rFonts w:hint="eastAsia" w:ascii="楷体" w:hAnsi="楷体" w:eastAsia="楷体" w:cs="楷体"/>
          <w:b w:val="0"/>
          <w:bCs w:val="0"/>
          <w:i w:val="0"/>
          <w:iCs w:val="0"/>
          <w:caps w:val="0"/>
          <w:color w:val="FFFFFF"/>
          <w:spacing w:val="6"/>
          <w:sz w:val="21"/>
          <w:szCs w:val="21"/>
          <w:bdr w:val="none" w:color="auto" w:sz="0" w:space="0"/>
          <w:shd w:val="clear" w:fill="FFFFFF"/>
          <w:vertAlign w:val="baseline"/>
        </w:rPr>
        <w:t>超 然 客 公 众 号</w:t>
      </w:r>
    </w:p>
    <w:p w14:paraId="475492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7"/>
          <w:sz w:val="21"/>
          <w:szCs w:val="21"/>
          <w:bdr w:val="none" w:color="auto" w:sz="0" w:space="0"/>
          <w:shd w:val="clear" w:fill="FFFFFF"/>
          <w:vertAlign w:val="baseline"/>
        </w:rPr>
        <w:t>我吸着不凉不热的羊奶，终于会发出一个声音“妈妈”。“妈妈!”我大声喊。“喊吧，喊吧!”回答的是爸爸。</w:t>
      </w:r>
    </w:p>
    <w:p w14:paraId="47BDE4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爸爸要到什么地方开会去。他问我喜欢何曼还是孩姑，我就大声哭，哭是我的歌。我要我的妈妈，</w:t>
      </w:r>
    </w:p>
    <w:p w14:paraId="74D378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6"/>
          <w:sz w:val="21"/>
          <w:szCs w:val="21"/>
          <w:bdr w:val="none" w:color="auto" w:sz="0" w:space="0"/>
          <w:shd w:val="clear" w:fill="FFFFFF"/>
          <w:vertAlign w:val="baseline"/>
        </w:rPr>
        <w:t>我自己的妈妈。爸爸慌忙抱我、拍我，说：“我也是一样啊!她永远不会离开我们。我们是三个人—”爸爸指指心口，跟着我哭。</w:t>
      </w:r>
    </w:p>
    <w:p w14:paraId="6FC104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9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7"/>
          <w:sz w:val="21"/>
          <w:szCs w:val="21"/>
          <w:bdr w:val="none" w:color="auto" w:sz="0" w:space="0"/>
          <w:shd w:val="clear" w:fill="FFFFFF"/>
          <w:vertAlign w:val="baseline"/>
        </w:rPr>
        <w:t>后来他说：“还是青环率领你和羊吧，还有五婶一家呢。”爸爸不久回来了，见我好好的，说：“我是试试看，能不能离开你。可惜生活不能做实验，不能重来一次。”</w:t>
      </w:r>
    </w:p>
    <w:p w14:paraId="2B412A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生活是一阵风，哪怕吹得山摇地动，过去了，就回不来了。生活是流水，哪怕有一层层漩涡，逝去了，也是回不来的。如果生活能够重来一遍，每个人都是圣人了。这是爸爸的字句。</w:t>
      </w:r>
    </w:p>
    <w:p w14:paraId="2CCE0D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爸爸不在家，我吸完不凉不热的奶，只能躺着看屋顶。天似乎黑了，我想要一点什么,可是我不知道要什么。这时，忽然有一种很响的声音，很刺耳，很怪。青环冲进屋里一把抱起我，连说：“警报!警报!”院子里有人说：“这么久没有警报了，怎么又来?”青环抱着我不知怎样好。走到院门又回来，不断地说：“阿难呀，咋个整?”天确实黑了，人来来去去看不清楚，有人招呼青环：“我们出城去，你可走?这要你自己拿主意。”也有人说：“这么晚了，飞机不会来的。”青环只管说：“阿难呀，咋个整?”过了一会儿，孩姑来了，她拿了一床小被，把我包起，放进儿童车。青环不说咋个整了，只管推车，跟着孩姑快走，有时一人推，有时两人抬。青环称赞道：“孩小姐，你家好能干。”人在黑暗里散开。我看见一个非常大的屋顶，上面嵌着什么亮点儿，在眨眼。我们坐在一条小河边，我睡着了。</w:t>
      </w:r>
    </w:p>
    <w:p w14:paraId="7BA9A3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不知过了多久，我听见珍姑说：“我们回家去。”于是，又推又抬，走了一段。忽然有人说：“你们在这里，我到处找。”是何曼的声音。她们说着话，走得很慢，我可以慢慢看那非常非常大的屋顶。</w:t>
      </w:r>
    </w:p>
    <w:p w14:paraId="3D1E6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5"/>
          <w:sz w:val="21"/>
          <w:szCs w:val="21"/>
          <w:bdr w:val="none" w:color="auto" w:sz="0" w:space="0"/>
          <w:shd w:val="clear" w:fill="FFFFFF"/>
          <w:vertAlign w:val="baseline"/>
        </w:rPr>
        <w:t>爸爸说，阿难跑了第一次警报，但愿也是最后一次。</w:t>
      </w:r>
    </w:p>
    <w:p w14:paraId="156E57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何曼身上常有一种气味，爸爸说那是油墨味。孩姑身上也有一种气味，爸爸说那是薰香味。我不喜欢油墨味。可是爸爸说：“那代表一种理想，我向往那理想。可是我也喜欢衣香。”</w:t>
      </w:r>
    </w:p>
    <w:p w14:paraId="7E8D4C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爸爸还说：“战争把时间缩短，逼人忘记，逼人选择。阿难，你知道十字路口吗?我现在就站在十字路口。”</w:t>
      </w:r>
    </w:p>
    <w:p w14:paraId="55D82C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5"/>
          <w:sz w:val="21"/>
          <w:szCs w:val="21"/>
          <w:bdr w:val="none" w:color="auto" w:sz="0" w:space="0"/>
          <w:shd w:val="clear" w:fill="FFFFFF"/>
          <w:vertAlign w:val="baseline"/>
        </w:rPr>
        <w:t>我是卫凌难。父亲告诉我，生活里会有许多十字路口。我该怎么办?</w:t>
      </w:r>
    </w:p>
    <w:p w14:paraId="3F95F0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我只有哭。哭是我的歌。</w:t>
      </w:r>
    </w:p>
    <w:p w14:paraId="3CC05B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80"/>
        <w:jc w:val="righ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5"/>
          <w:sz w:val="21"/>
          <w:szCs w:val="21"/>
          <w:bdr w:val="none" w:color="auto" w:sz="0" w:space="0"/>
          <w:shd w:val="clear" w:fill="FFFFFF"/>
        </w:rPr>
        <w:t>(节选自宗璞《东藏记》,有删改)</w:t>
      </w:r>
    </w:p>
    <w:p w14:paraId="5BF114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4"/>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4"/>
          <w:sz w:val="21"/>
          <w:szCs w:val="21"/>
          <w:bdr w:val="none" w:color="auto" w:sz="0" w:space="0"/>
          <w:shd w:val="clear" w:fill="FFFFFF"/>
        </w:rPr>
        <w:t>文本二：</w:t>
      </w:r>
    </w:p>
    <w:p w14:paraId="65F745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center"/>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auto"/>
          <w:spacing w:val="2"/>
          <w:sz w:val="21"/>
          <w:szCs w:val="21"/>
          <w:bdr w:val="none" w:color="auto" w:sz="0" w:space="0"/>
          <w:shd w:val="clear" w:fill="FFFFFF"/>
        </w:rPr>
        <w:t>柔性的战争：读宗璞长篇《东藏记》           张抗抗</w:t>
      </w:r>
    </w:p>
    <w:p w14:paraId="7F0B33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战争在女性笔端被重构，那种炮火下的冷酷与残忍，自然不会有本质的改变。但体验战争的视角、思考战争以及描述战争的方式，却具有别样的风采。</w:t>
      </w:r>
    </w:p>
    <w:p w14:paraId="4E43BF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宗璞的语言是柔情的。警报与饥饿，在女性温暖的双手抚慰下变得能够忍受；西南偏远的穷乡僻壤，笼罩着温馨的家园气氛。宗璞以平和的心态和优雅的笔调，描述了人们对战争的抵抗，发现了战争所激发的另一种美——人的抵抗与不屈，男人和女人共同的坚韧和顽强。</w:t>
      </w:r>
      <w:r>
        <w:rPr>
          <w:rFonts w:hint="eastAsia" w:ascii="宋体" w:hAnsi="宋体" w:eastAsia="宋体" w:cs="宋体"/>
          <w:b w:val="0"/>
          <w:bCs w:val="0"/>
          <w:i w:val="0"/>
          <w:iCs w:val="0"/>
          <w:caps w:val="0"/>
          <w:color w:val="000000"/>
          <w:spacing w:val="22"/>
          <w:sz w:val="21"/>
          <w:szCs w:val="21"/>
          <w:bdr w:val="none" w:color="auto" w:sz="0" w:space="0"/>
          <w:shd w:val="clear" w:fill="FFFFFF"/>
          <w:vertAlign w:val="baseline"/>
        </w:rPr>
        <w:t>(有删改)</w:t>
      </w:r>
    </w:p>
    <w:p w14:paraId="79C4E6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0"/>
          <w:sz w:val="21"/>
          <w:szCs w:val="21"/>
          <w:bdr w:val="none" w:color="auto" w:sz="0" w:space="0"/>
          <w:shd w:val="clear" w:fill="FFFFFF"/>
        </w:rPr>
        <w:t>6.下列对文本一相关内容和艺术特色的分析鉴赏，正确的一项是(3分)</w:t>
      </w:r>
    </w:p>
    <w:p w14:paraId="3C8697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A.在跑警报的时候，屋顶上的“亮点儿”给“我”带来新奇的感觉，暂时缓解了紧张气氛，表现“我”的临危不惧。</w:t>
      </w:r>
    </w:p>
    <w:p w14:paraId="4BE29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4"/>
          <w:sz w:val="21"/>
          <w:szCs w:val="21"/>
          <w:bdr w:val="none" w:color="auto" w:sz="0" w:space="0"/>
          <w:shd w:val="clear" w:fill="FFFFFF"/>
        </w:rPr>
        <w:t>B.“歌”在文本中多次出现，既是指卫凌难的哭声，是他对苦难生活的回应，也象征着战争中生命的延续和顽强不屈。</w:t>
      </w:r>
    </w:p>
    <w:p w14:paraId="6292FD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7"/>
          <w:sz w:val="21"/>
          <w:szCs w:val="21"/>
          <w:bdr w:val="none" w:color="auto" w:sz="0" w:space="0"/>
          <w:shd w:val="clear" w:fill="FFFFFF"/>
        </w:rPr>
        <w:t>C.</w:t>
      </w:r>
      <w:r>
        <w:rPr>
          <w:rFonts w:hint="eastAsia" w:ascii="宋体" w:hAnsi="宋体" w:eastAsia="宋体" w:cs="宋体"/>
          <w:b w:val="0"/>
          <w:bCs w:val="0"/>
          <w:i w:val="0"/>
          <w:iCs w:val="0"/>
          <w:caps w:val="0"/>
          <w:color w:val="auto"/>
          <w:spacing w:val="7"/>
          <w:sz w:val="21"/>
          <w:szCs w:val="21"/>
          <w:bdr w:val="none" w:color="auto" w:sz="0" w:space="0"/>
          <w:shd w:val="clear" w:fill="FFFFFF"/>
        </w:rPr>
        <w:t>青环、何曼、孩姑三人虽身份不同、性格各异，但共同塑造了战争中“母性群像”,在文本中构成父子亲情的陪衬。</w:t>
      </w:r>
    </w:p>
    <w:p w14:paraId="1270D8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9"/>
          <w:sz w:val="21"/>
          <w:szCs w:val="21"/>
          <w:bdr w:val="none" w:color="auto" w:sz="0" w:space="0"/>
          <w:shd w:val="clear" w:fill="FFFFFF"/>
        </w:rPr>
        <w:t>D.作品以细腻的动作描写和含蓄的情感表达，表现了卫凌难在战争中的经历，使宏大主题通过生活化场景得以表现。</w:t>
      </w:r>
    </w:p>
    <w:p w14:paraId="348D33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2"/>
          <w:sz w:val="21"/>
          <w:szCs w:val="21"/>
          <w:bdr w:val="none" w:color="auto" w:sz="0" w:space="0"/>
          <w:shd w:val="clear" w:fill="FFFFFF"/>
        </w:rPr>
        <w:t>7.关于文本一中父亲与“我”在新家相处和说话的情节，下列说法不正确的一项是(3分)</w:t>
      </w:r>
    </w:p>
    <w:p w14:paraId="1D6403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7"/>
          <w:sz w:val="21"/>
          <w:szCs w:val="21"/>
          <w:bdr w:val="none" w:color="auto" w:sz="0" w:space="0"/>
          <w:shd w:val="clear" w:fill="FFFFFF"/>
        </w:rPr>
        <w:t>A.</w:t>
      </w:r>
      <w:r>
        <w:rPr>
          <w:rFonts w:hint="eastAsia" w:ascii="宋体" w:hAnsi="宋体" w:eastAsia="宋体" w:cs="宋体"/>
          <w:b w:val="0"/>
          <w:bCs w:val="0"/>
          <w:i w:val="0"/>
          <w:iCs w:val="0"/>
          <w:caps w:val="0"/>
          <w:color w:val="auto"/>
          <w:spacing w:val="7"/>
          <w:sz w:val="21"/>
          <w:szCs w:val="21"/>
          <w:bdr w:val="none" w:color="auto" w:sz="0" w:space="0"/>
          <w:shd w:val="clear" w:fill="FFFFFF"/>
        </w:rPr>
        <w:t>父亲重复说“只有我们两人了”,既是对妻子去世的悲痛，也是对自我意义的确认，显示出困境中相依为命的努力。</w:t>
      </w:r>
    </w:p>
    <w:p w14:paraId="4DA7E8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7"/>
          <w:sz w:val="21"/>
          <w:szCs w:val="21"/>
          <w:bdr w:val="none" w:color="auto" w:sz="0" w:space="0"/>
          <w:shd w:val="clear" w:fill="FFFFFF"/>
        </w:rPr>
        <w:t>B.父亲伏在“我”身上痛哭，“我也哭”,以情感的共振打破了年龄与意识的界限，这是血缘之爱在绝境之中的回响。</w:t>
      </w:r>
    </w:p>
    <w:p w14:paraId="1555BA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3"/>
          <w:sz w:val="21"/>
          <w:szCs w:val="21"/>
          <w:bdr w:val="none" w:color="auto" w:sz="0" w:space="0"/>
          <w:shd w:val="clear" w:fill="FFFFFF"/>
        </w:rPr>
        <w:t>C.父亲将战争比作恶魔，描述了战争的残酷和日本人的恶劣行径，在父亲等人影响下，“我”对世界有了朦胧的感知。</w:t>
      </w:r>
    </w:p>
    <w:p w14:paraId="428EE7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D.</w:t>
      </w:r>
      <w:r>
        <w:rPr>
          <w:rFonts w:hint="eastAsia" w:ascii="宋体" w:hAnsi="宋体" w:eastAsia="宋体" w:cs="宋体"/>
          <w:b w:val="0"/>
          <w:bCs w:val="0"/>
          <w:i w:val="0"/>
          <w:iCs w:val="0"/>
          <w:caps w:val="0"/>
          <w:color w:val="auto"/>
          <w:spacing w:val="8"/>
          <w:sz w:val="21"/>
          <w:szCs w:val="21"/>
          <w:bdr w:val="none" w:color="auto" w:sz="0" w:space="0"/>
          <w:shd w:val="clear" w:fill="FFFFFF"/>
        </w:rPr>
        <w:t>叙述中将父亲的痛哭与“我”的哭声交织在一起，使悲剧氛围渗透出温情的力量，凸显亲情化解战争创痛的作用。</w:t>
      </w:r>
    </w:p>
    <w:p w14:paraId="1324AA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8.“那代表一种理想，我向往那理想。可是我也喜欢衣香。”如何理解父亲的这句话?请简要分析。(4分)</w:t>
      </w:r>
    </w:p>
    <w:p w14:paraId="00D560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261AAC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8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5"/>
          <w:sz w:val="21"/>
          <w:szCs w:val="21"/>
          <w:bdr w:val="none" w:color="auto" w:sz="0" w:space="0"/>
          <w:shd w:val="clear" w:fill="FFFFFF"/>
        </w:rPr>
        <w:t>9.文本二张抗抗认为宗璞笔下的战争是一种“柔性的战争”,请谈谈文本一是如何体现的。(6分)</w:t>
      </w:r>
    </w:p>
    <w:p w14:paraId="690A8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1EDAFE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92"/>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18"/>
          <w:sz w:val="21"/>
          <w:szCs w:val="21"/>
          <w:bdr w:val="none" w:color="auto" w:sz="0" w:space="0"/>
          <w:shd w:val="clear" w:fill="FFFFFF"/>
        </w:rPr>
        <w:t>(三)阅读</w:t>
      </w:r>
      <w:r>
        <w:rPr>
          <w:rFonts w:hint="eastAsia" w:ascii="宋体" w:hAnsi="宋体" w:eastAsia="宋体" w:cs="宋体"/>
          <w:b/>
          <w:bCs/>
          <w:i w:val="0"/>
          <w:iCs w:val="0"/>
          <w:caps w:val="0"/>
          <w:color w:val="auto"/>
          <w:spacing w:val="18"/>
          <w:sz w:val="21"/>
          <w:szCs w:val="21"/>
          <w:bdr w:val="none" w:color="auto" w:sz="0" w:space="0"/>
          <w:shd w:val="clear" w:fill="FFFFFF"/>
        </w:rPr>
        <w:t>Ⅲ(本题共5小题，22分)</w:t>
      </w:r>
    </w:p>
    <w:p w14:paraId="58A7F9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9"/>
          <w:sz w:val="21"/>
          <w:szCs w:val="21"/>
          <w:bdr w:val="none" w:color="auto" w:sz="0" w:space="0"/>
          <w:shd w:val="clear" w:fill="FFFFFF"/>
        </w:rPr>
        <w:t>阅读下面的文言文，完成10～14题。</w:t>
      </w:r>
    </w:p>
    <w:p w14:paraId="740E70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1"/>
          <w:sz w:val="21"/>
          <w:szCs w:val="21"/>
          <w:bdr w:val="none" w:color="auto" w:sz="0" w:space="0"/>
          <w:shd w:val="clear" w:fill="FFFFFF"/>
        </w:rPr>
        <w:t>材料一：</w:t>
      </w:r>
    </w:p>
    <w:p w14:paraId="2D70F2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愬沉鸷长算，推诚待士，故能张其卑弱而用之。贼来降，辄听其便，或父母与孤未葬者，给栗帛遣还，劳之曰：“尔亦王人也，无弃亲戚。”皆曰：“敢不戮力。”</w:t>
      </w:r>
    </w:p>
    <w:p w14:paraId="525817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淮西①劲旅屯洄曲，愬欲袭蔡，谋于裴度。度曰：“兵非出奇不胜，常侍②良图也。”会雨雪晦瞑，撕风裂肤.马皆缩悚.士抱戈冻死于道者相望。左右谏曰：“请俟霁。”愬曰：“</w:t>
      </w:r>
      <w:r>
        <w:rPr>
          <w:rFonts w:hint="eastAsia" w:ascii="楷体" w:hAnsi="楷体" w:eastAsia="楷体" w:cs="楷体"/>
          <w:b w:val="0"/>
          <w:bCs w:val="0"/>
          <w:i w:val="0"/>
          <w:iCs w:val="0"/>
          <w:caps w:val="0"/>
          <w:color w:val="000000"/>
          <w:spacing w:val="2"/>
          <w:sz w:val="21"/>
          <w:szCs w:val="21"/>
          <w:u w:val="single"/>
          <w:bdr w:val="none" w:color="auto" w:sz="0" w:space="0"/>
          <w:shd w:val="clear" w:fill="FFFFFF"/>
          <w:vertAlign w:val="baseline"/>
        </w:rPr>
        <w:t>天候险戾，贼必懈惰，正可掩其不备。</w:t>
      </w: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”遂乘夜趋蔡州。</w:t>
      </w:r>
    </w:p>
    <w:p w14:paraId="1E2923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行七十里，夜半至悬瓠城。雪甚，城旁皆鹅鹜池，愬令击之以乱军声。贼恃吴房、朗山戍，晏然无知者。李祐等坎墉先登，壮士从之。杀门者，发关，留持柝传夜自若。黎明，雪止，愬入屯元济外宅。蔡吏惊曰：“城陷矣!”元济尚不信，曰：“是洄曲子弟归求寒衣耳。”及闻愬军号令曰：“常侍传语。”始惊曰：“何常侍得至此!”率左右登牙城拒战。</w:t>
      </w:r>
      <w:r>
        <w:rPr>
          <w:rFonts w:hint="eastAsia" w:ascii="楷体" w:hAnsi="楷体" w:eastAsia="楷体" w:cs="楷体"/>
          <w:b w:val="0"/>
          <w:bCs w:val="0"/>
          <w:i w:val="0"/>
          <w:iCs w:val="0"/>
          <w:caps w:val="0"/>
          <w:color w:val="000000"/>
          <w:spacing w:val="-2"/>
          <w:sz w:val="21"/>
          <w:szCs w:val="21"/>
          <w:u w:val="single"/>
          <w:bdr w:val="none" w:color="auto" w:sz="0" w:space="0"/>
          <w:shd w:val="clear" w:fill="FFFFFF"/>
          <w:vertAlign w:val="baseline"/>
        </w:rPr>
        <w:t>愬计元济犹望薰重质来救乃访重质家厚抚之遣其子持书谕重质</w:t>
      </w: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。重质遂单骑诣愬降。元济失援，愬火南门，民争负薪刍助之。城上矢如猬毛，晡时，门坏，元济请降。愬槛送京师，淮西平。                                </w:t>
      </w:r>
      <w:r>
        <w:rPr>
          <w:rFonts w:hint="eastAsia" w:ascii="宋体" w:hAnsi="宋体" w:eastAsia="宋体" w:cs="宋体"/>
          <w:b w:val="0"/>
          <w:bCs w:val="0"/>
          <w:i w:val="0"/>
          <w:iCs w:val="0"/>
          <w:caps w:val="0"/>
          <w:color w:val="000000"/>
          <w:spacing w:val="-10"/>
          <w:sz w:val="21"/>
          <w:szCs w:val="21"/>
          <w:bdr w:val="none" w:color="auto" w:sz="0" w:space="0"/>
          <w:shd w:val="clear" w:fill="FFFFFF"/>
          <w:vertAlign w:val="baseline"/>
        </w:rPr>
        <w:t>(节选自《旧唐书·李愬传》)</w:t>
      </w:r>
    </w:p>
    <w:p w14:paraId="47D458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4"/>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val="0"/>
          <w:bCs w:val="0"/>
          <w:i w:val="0"/>
          <w:iCs w:val="0"/>
          <w:caps w:val="0"/>
          <w:color w:val="auto"/>
          <w:spacing w:val="-4"/>
          <w:sz w:val="21"/>
          <w:szCs w:val="21"/>
          <w:bdr w:val="none" w:color="auto" w:sz="0" w:space="0"/>
          <w:shd w:val="clear" w:fill="FFFFFF"/>
        </w:rPr>
        <w:t>材料二：</w:t>
      </w:r>
    </w:p>
    <w:p w14:paraId="640E46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昔者李愬之袭蔡，世谓其能“以正合，以奇胜”。吾尝观其迹，深得其意。</w:t>
      </w:r>
      <w:r>
        <w:rPr>
          <w:rFonts w:hint="eastAsia" w:ascii="楷体" w:hAnsi="楷体" w:eastAsia="楷体" w:cs="楷体"/>
          <w:b w:val="0"/>
          <w:bCs w:val="0"/>
          <w:i w:val="0"/>
          <w:iCs w:val="0"/>
          <w:caps w:val="0"/>
          <w:color w:val="000000"/>
          <w:spacing w:val="-1"/>
          <w:sz w:val="21"/>
          <w:szCs w:val="21"/>
          <w:u w:val="single"/>
          <w:bdr w:val="none" w:color="auto" w:sz="0" w:space="0"/>
          <w:shd w:val="clear" w:fill="FFFFFF"/>
          <w:vertAlign w:val="baseline"/>
        </w:rPr>
        <w:t>夫愬非特有奇而已，亦能因形用权，使敌莫测。</w:t>
      </w: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初，愬示弱养骄，吴秀琳、李祐皆贼骁将，尽降而亲用之，贼中虚实尽知。此未战先胜之算也。</w:t>
      </w:r>
      <w:r>
        <w:rPr>
          <w:rFonts w:hint="eastAsia" w:ascii="楷体" w:hAnsi="楷体" w:eastAsia="楷体" w:cs="楷体"/>
          <w:b w:val="0"/>
          <w:bCs w:val="0"/>
          <w:i w:val="0"/>
          <w:iCs w:val="0"/>
          <w:caps w:val="0"/>
          <w:color w:val="FFFFFF"/>
          <w:spacing w:val="6"/>
          <w:sz w:val="21"/>
          <w:szCs w:val="21"/>
          <w:bdr w:val="none" w:color="auto" w:sz="0" w:space="0"/>
          <w:shd w:val="clear" w:fill="FFFFFF"/>
          <w:vertAlign w:val="baseline"/>
        </w:rPr>
        <w:t>超 然 客 公 众 号</w:t>
      </w:r>
    </w:p>
    <w:p w14:paraId="0218E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及师行之夕，大雪晦冥，人马冻毙相属，此正兵法所忌。而愬独谓天险可乘者，何哉?盖愬前日之宽仁降附，皆所以固己之形；今日之冒雪疾驱，乃所以乘敌之隙。形固则不可胜，隙生则可胜。愬之才识，岂龌龊循常者所能窥哉?</w:t>
      </w:r>
    </w:p>
    <w:p w14:paraId="4CBE7D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或曰：“使元济知备，愬其败乎?”应之曰：不然。善用兵者，不惟敌人之不知，虽知之亦不能为也。元济之军，分戍四外，腹心空虚。愬悉锐直捣，所谓批亢捣虚者也。纵令知之，仓促何以御之?</w:t>
      </w:r>
    </w:p>
    <w:p w14:paraId="7085E7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故曰：愬之奇，非诡道之奇，乃明略之奇；非天幸之奇，乃人谋之奇。观其揽英雄于帐下，察险易于指掌，然后悬军深入，一举荡定，岂偶然哉?              </w:t>
      </w:r>
      <w:r>
        <w:rPr>
          <w:rFonts w:hint="eastAsia" w:ascii="宋体" w:hAnsi="宋体" w:eastAsia="宋体" w:cs="宋体"/>
          <w:b w:val="0"/>
          <w:bCs w:val="0"/>
          <w:i w:val="0"/>
          <w:iCs w:val="0"/>
          <w:caps w:val="0"/>
          <w:color w:val="000000"/>
          <w:spacing w:val="5"/>
          <w:sz w:val="21"/>
          <w:szCs w:val="21"/>
          <w:bdr w:val="none" w:color="auto" w:sz="0" w:space="0"/>
          <w:shd w:val="clear" w:fill="FFFFFF"/>
          <w:vertAlign w:val="baseline"/>
        </w:rPr>
        <w:t>(改编自何去非《何博士备论》)</w:t>
      </w:r>
    </w:p>
    <w:p w14:paraId="122E9F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[注]①淮西：唐代藩镇名，治所在蔡州(今河南汝南)。吴元济时任淮西节度使，公然反叛。②常侍：指李愬。</w:t>
      </w:r>
    </w:p>
    <w:p w14:paraId="13AC21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
          <w:sz w:val="21"/>
          <w:szCs w:val="21"/>
          <w:bdr w:val="none" w:color="auto" w:sz="0" w:space="0"/>
          <w:shd w:val="clear" w:fill="FFFFFF"/>
        </w:rPr>
        <w:t>10.材料中画波浪线的部分有三处需要断句，请用铅笔将答题卡上相应位置的答案标号涂黑，每涂对一处给1分，涂黑超过三处不给分。(3分)</w:t>
      </w:r>
    </w:p>
    <w:p w14:paraId="5DE78D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愬计元济犹望</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A</w:t>
      </w:r>
      <w:r>
        <w:rPr>
          <w:rFonts w:hint="eastAsia" w:ascii="宋体" w:hAnsi="宋体" w:eastAsia="宋体" w:cs="宋体"/>
          <w:b w:val="0"/>
          <w:bCs w:val="0"/>
          <w:i w:val="0"/>
          <w:iCs w:val="0"/>
          <w:caps w:val="0"/>
          <w:color w:val="auto"/>
          <w:spacing w:val="8"/>
          <w:sz w:val="21"/>
          <w:szCs w:val="21"/>
          <w:bdr w:val="none" w:color="auto" w:sz="0" w:space="0"/>
          <w:shd w:val="clear" w:fill="FFFFFF"/>
        </w:rPr>
        <w:t>董重质</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B</w:t>
      </w:r>
      <w:r>
        <w:rPr>
          <w:rFonts w:hint="eastAsia" w:ascii="宋体" w:hAnsi="宋体" w:eastAsia="宋体" w:cs="宋体"/>
          <w:b w:val="0"/>
          <w:bCs w:val="0"/>
          <w:i w:val="0"/>
          <w:iCs w:val="0"/>
          <w:caps w:val="0"/>
          <w:color w:val="auto"/>
          <w:spacing w:val="8"/>
          <w:sz w:val="21"/>
          <w:szCs w:val="21"/>
          <w:bdr w:val="none" w:color="auto" w:sz="0" w:space="0"/>
          <w:shd w:val="clear" w:fill="FFFFFF"/>
        </w:rPr>
        <w:t>来救</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C</w:t>
      </w:r>
      <w:r>
        <w:rPr>
          <w:rFonts w:hint="eastAsia" w:ascii="宋体" w:hAnsi="宋体" w:eastAsia="宋体" w:cs="宋体"/>
          <w:b w:val="0"/>
          <w:bCs w:val="0"/>
          <w:i w:val="0"/>
          <w:iCs w:val="0"/>
          <w:caps w:val="0"/>
          <w:color w:val="auto"/>
          <w:spacing w:val="8"/>
          <w:sz w:val="21"/>
          <w:szCs w:val="21"/>
          <w:bdr w:val="none" w:color="auto" w:sz="0" w:space="0"/>
          <w:shd w:val="clear" w:fill="FFFFFF"/>
        </w:rPr>
        <w:t>乃访重质</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D</w:t>
      </w:r>
      <w:r>
        <w:rPr>
          <w:rFonts w:hint="eastAsia" w:ascii="宋体" w:hAnsi="宋体" w:eastAsia="宋体" w:cs="宋体"/>
          <w:b w:val="0"/>
          <w:bCs w:val="0"/>
          <w:i w:val="0"/>
          <w:iCs w:val="0"/>
          <w:caps w:val="0"/>
          <w:color w:val="auto"/>
          <w:spacing w:val="8"/>
          <w:sz w:val="21"/>
          <w:szCs w:val="21"/>
          <w:bdr w:val="none" w:color="auto" w:sz="0" w:space="0"/>
          <w:shd w:val="clear" w:fill="FFFFFF"/>
        </w:rPr>
        <w:t>家</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E</w:t>
      </w:r>
      <w:r>
        <w:rPr>
          <w:rFonts w:hint="eastAsia" w:ascii="宋体" w:hAnsi="宋体" w:eastAsia="宋体" w:cs="宋体"/>
          <w:b w:val="0"/>
          <w:bCs w:val="0"/>
          <w:i w:val="0"/>
          <w:iCs w:val="0"/>
          <w:caps w:val="0"/>
          <w:color w:val="auto"/>
          <w:spacing w:val="8"/>
          <w:sz w:val="21"/>
          <w:szCs w:val="21"/>
          <w:bdr w:val="none" w:color="auto" w:sz="0" w:space="0"/>
          <w:shd w:val="clear" w:fill="FFFFFF"/>
        </w:rPr>
        <w:t>厚抚之</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F</w:t>
      </w:r>
      <w:r>
        <w:rPr>
          <w:rFonts w:hint="eastAsia" w:ascii="宋体" w:hAnsi="宋体" w:eastAsia="宋体" w:cs="宋体"/>
          <w:b w:val="0"/>
          <w:bCs w:val="0"/>
          <w:i w:val="0"/>
          <w:iCs w:val="0"/>
          <w:caps w:val="0"/>
          <w:color w:val="auto"/>
          <w:spacing w:val="8"/>
          <w:sz w:val="21"/>
          <w:szCs w:val="21"/>
          <w:bdr w:val="none" w:color="auto" w:sz="0" w:space="0"/>
          <w:shd w:val="clear" w:fill="FFFFFF"/>
        </w:rPr>
        <w:t>遣其子持书</w:t>
      </w: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G</w:t>
      </w:r>
      <w:r>
        <w:rPr>
          <w:rFonts w:hint="eastAsia" w:ascii="宋体" w:hAnsi="宋体" w:eastAsia="宋体" w:cs="宋体"/>
          <w:b w:val="0"/>
          <w:bCs w:val="0"/>
          <w:i w:val="0"/>
          <w:iCs w:val="0"/>
          <w:caps w:val="0"/>
          <w:color w:val="auto"/>
          <w:spacing w:val="8"/>
          <w:sz w:val="21"/>
          <w:szCs w:val="21"/>
          <w:bdr w:val="none" w:color="auto" w:sz="0" w:space="0"/>
          <w:shd w:val="clear" w:fill="FFFFFF"/>
        </w:rPr>
        <w:t>谕重质</w:t>
      </w:r>
    </w:p>
    <w:p w14:paraId="24E2A4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2"/>
          <w:sz w:val="21"/>
          <w:szCs w:val="21"/>
          <w:bdr w:val="none" w:color="auto" w:sz="0" w:space="0"/>
          <w:shd w:val="clear" w:fill="FFFFFF"/>
        </w:rPr>
        <w:t>11.下列对材料中加点的词语及相关内容的解说，不正确的一项是(3分)</w:t>
      </w:r>
    </w:p>
    <w:p w14:paraId="088B5E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8"/>
          <w:sz w:val="21"/>
          <w:szCs w:val="21"/>
          <w:bdr w:val="none" w:color="auto" w:sz="0" w:space="0"/>
          <w:shd w:val="clear" w:fill="FFFFFF"/>
        </w:rPr>
        <w:t>A.</w:t>
      </w:r>
      <w:r>
        <w:rPr>
          <w:rFonts w:hint="eastAsia" w:ascii="宋体" w:hAnsi="宋体" w:eastAsia="宋体" w:cs="宋体"/>
          <w:b w:val="0"/>
          <w:bCs w:val="0"/>
          <w:i w:val="0"/>
          <w:iCs w:val="0"/>
          <w:caps w:val="0"/>
          <w:color w:val="auto"/>
          <w:spacing w:val="8"/>
          <w:sz w:val="21"/>
          <w:szCs w:val="21"/>
          <w:bdr w:val="none" w:color="auto" w:sz="0" w:space="0"/>
          <w:shd w:val="clear" w:fill="FFFFFF"/>
        </w:rPr>
        <w:t>晦，意为“昏暗，不明”,与《醉翁亭记》中“晦明变化者”的“晦”意义相同。</w:t>
      </w:r>
    </w:p>
    <w:p w14:paraId="643B94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righ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
          <w:sz w:val="21"/>
          <w:szCs w:val="21"/>
          <w:bdr w:val="none" w:color="auto" w:sz="0" w:space="0"/>
          <w:shd w:val="clear" w:fill="FFFFFF"/>
        </w:rPr>
        <w:t>B.从，意为“跟从”,与《鸿门宴》中“沛公旦日从百余骑来见项王”的“从”意义、用法都相同。</w:t>
      </w:r>
    </w:p>
    <w:p w14:paraId="10CF6B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4"/>
          <w:sz w:val="21"/>
          <w:szCs w:val="21"/>
          <w:bdr w:val="none" w:color="auto" w:sz="0" w:space="0"/>
          <w:shd w:val="clear" w:fill="FFFFFF"/>
        </w:rPr>
        <w:t>C.属，音zhǔ,意为“连接”,与《屈原列传》中的“然亡国破家相随属”读音、意义都相同。</w:t>
      </w:r>
    </w:p>
    <w:p w14:paraId="3D5268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7"/>
          <w:sz w:val="21"/>
          <w:szCs w:val="21"/>
          <w:bdr w:val="none" w:color="auto" w:sz="0" w:space="0"/>
          <w:shd w:val="clear" w:fill="FFFFFF"/>
        </w:rPr>
        <w:t>D.</w:t>
      </w:r>
      <w:r>
        <w:rPr>
          <w:rFonts w:hint="eastAsia" w:ascii="宋体" w:hAnsi="宋体" w:eastAsia="宋体" w:cs="宋体"/>
          <w:b w:val="0"/>
          <w:bCs w:val="0"/>
          <w:i w:val="0"/>
          <w:iCs w:val="0"/>
          <w:caps w:val="0"/>
          <w:color w:val="auto"/>
          <w:spacing w:val="7"/>
          <w:sz w:val="21"/>
          <w:szCs w:val="21"/>
          <w:bdr w:val="none" w:color="auto" w:sz="0" w:space="0"/>
          <w:shd w:val="clear" w:fill="FFFFFF"/>
        </w:rPr>
        <w:t>乃，意为“是”,与《齐桓晋文之事》中“夫我乃行之，反而求之”的“乃”意义不同。</w:t>
      </w:r>
    </w:p>
    <w:p w14:paraId="5A3BD3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4"/>
          <w:sz w:val="21"/>
          <w:szCs w:val="21"/>
          <w:bdr w:val="none" w:color="auto" w:sz="0" w:space="0"/>
          <w:shd w:val="clear" w:fill="FFFFFF"/>
        </w:rPr>
        <w:t>12.下列对材料有关内容的理解，不正确的一项是(3分)</w:t>
      </w:r>
    </w:p>
    <w:p w14:paraId="450E4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3"/>
          <w:sz w:val="21"/>
          <w:szCs w:val="21"/>
          <w:bdr w:val="none" w:color="auto" w:sz="0" w:space="0"/>
          <w:shd w:val="clear" w:fill="FFFFFF"/>
        </w:rPr>
        <w:t>A.</w:t>
      </w:r>
      <w:r>
        <w:rPr>
          <w:rFonts w:hint="eastAsia" w:ascii="宋体" w:hAnsi="宋体" w:eastAsia="宋体" w:cs="宋体"/>
          <w:b w:val="0"/>
          <w:bCs w:val="0"/>
          <w:i w:val="0"/>
          <w:iCs w:val="0"/>
          <w:caps w:val="0"/>
          <w:color w:val="auto"/>
          <w:spacing w:val="3"/>
          <w:sz w:val="21"/>
          <w:szCs w:val="21"/>
          <w:bdr w:val="none" w:color="auto" w:sz="0" w:space="0"/>
          <w:shd w:val="clear" w:fill="FFFFFF"/>
        </w:rPr>
        <w:t>李愬善待士兵，对来投降的敌军让其自由选择去留，对来降的叛军勇将，亲自任用他们，依靠他们把叛军内部的虚实情况全都掌握了。</w:t>
      </w:r>
    </w:p>
    <w:p w14:paraId="51220B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4"/>
          <w:sz w:val="21"/>
          <w:szCs w:val="21"/>
          <w:bdr w:val="none" w:color="auto" w:sz="0" w:space="0"/>
          <w:shd w:val="clear" w:fill="FFFFFF"/>
        </w:rPr>
        <w:t>B.李愬想袭击蔡州，当时风雪交加，天寒地冻，很多士兵冻死在路上，他没有因此改变主意，在行军途中命士兵击打鹅鸭池以掩盖行军声响，最终成功攻入蔡州。</w:t>
      </w:r>
    </w:p>
    <w:p w14:paraId="50459E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6"/>
        <w:jc w:val="lef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4"/>
          <w:sz w:val="21"/>
          <w:szCs w:val="21"/>
          <w:bdr w:val="none" w:color="auto" w:sz="0" w:space="0"/>
          <w:shd w:val="clear" w:fill="FFFFFF"/>
        </w:rPr>
        <w:t>C.</w:t>
      </w:r>
      <w:r>
        <w:rPr>
          <w:rFonts w:hint="eastAsia" w:ascii="宋体" w:hAnsi="宋体" w:eastAsia="宋体" w:cs="宋体"/>
          <w:b w:val="0"/>
          <w:bCs w:val="0"/>
          <w:i w:val="0"/>
          <w:iCs w:val="0"/>
          <w:caps w:val="0"/>
          <w:color w:val="auto"/>
          <w:spacing w:val="4"/>
          <w:sz w:val="21"/>
          <w:szCs w:val="21"/>
          <w:bdr w:val="none" w:color="auto" w:sz="0" w:space="0"/>
          <w:shd w:val="clear" w:fill="FFFFFF"/>
        </w:rPr>
        <w:t>吴元济依仗有吴房、朗山的防守，起初对城池陷落的消息并不相信，认为只是洄曲守军回城索取冬衣，直到亲耳听到李愬军队的号令声才意识到事态严重。</w:t>
      </w:r>
    </w:p>
    <w:p w14:paraId="5CBF29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3"/>
          <w:sz w:val="21"/>
          <w:szCs w:val="21"/>
          <w:bdr w:val="none" w:color="auto" w:sz="0" w:space="0"/>
          <w:shd w:val="clear" w:fill="FFFFFF"/>
        </w:rPr>
        <w:t>D.何去非认为李愬在作战时选择大雪天气出兵是违背兵法原则的冒险行为，能够成功虽有侥幸的成分，但更重要的是由于李愬的英明战略与深谋远虑。</w:t>
      </w:r>
    </w:p>
    <w:p w14:paraId="7A97FA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1"/>
          <w:sz w:val="21"/>
          <w:szCs w:val="21"/>
          <w:bdr w:val="none" w:color="auto" w:sz="0" w:space="0"/>
          <w:shd w:val="clear" w:fill="FFFFFF"/>
        </w:rPr>
        <w:t>13.把文中画横线的句子翻译成现代汉语。(8分)</w:t>
      </w:r>
    </w:p>
    <w:p w14:paraId="4A599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2"/>
          <w:sz w:val="21"/>
          <w:szCs w:val="21"/>
          <w:bdr w:val="none" w:color="auto" w:sz="0" w:space="0"/>
          <w:shd w:val="clear" w:fill="FFFFFF"/>
        </w:rPr>
        <w:t>(1)天候险戾，贼必懈惰，正可掩其不备。</w:t>
      </w:r>
    </w:p>
    <w:p w14:paraId="376972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335785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2"/>
          <w:sz w:val="21"/>
          <w:szCs w:val="21"/>
          <w:bdr w:val="none" w:color="auto" w:sz="0" w:space="0"/>
          <w:shd w:val="clear" w:fill="FFFFFF"/>
        </w:rPr>
        <w:t>(2)夫愬非特有奇而已，亦能因形用权，使敌莫测。</w:t>
      </w:r>
    </w:p>
    <w:p w14:paraId="3B7A6A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242801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3"/>
          <w:sz w:val="21"/>
          <w:szCs w:val="21"/>
          <w:bdr w:val="none" w:color="auto" w:sz="0" w:space="0"/>
          <w:shd w:val="clear" w:fill="FFFFFF"/>
        </w:rPr>
        <w:t>14.何去非评价李愬用兵之奇“非诡道之奇，乃明略之奇”,请结合两则材料，谈谈“明略”表现在哪些方面。(5分)</w:t>
      </w:r>
    </w:p>
    <w:p w14:paraId="457C61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default" w:ascii="Arial" w:hAnsi="Arial" w:eastAsia="宋体" w:cs="Arial"/>
          <w:b w:val="0"/>
          <w:bCs w:val="0"/>
          <w:i w:val="0"/>
          <w:iCs w:val="0"/>
          <w:caps w:val="0"/>
          <w:color w:val="auto"/>
          <w:spacing w:val="8"/>
          <w:sz w:val="21"/>
          <w:szCs w:val="21"/>
          <w:bdr w:val="none" w:color="auto" w:sz="0" w:space="0"/>
          <w:shd w:val="clear" w:fill="FFFFFF"/>
        </w:rPr>
        <w:t> </w:t>
      </w:r>
    </w:p>
    <w:p w14:paraId="4DD0DF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9"/>
          <w:sz w:val="21"/>
          <w:szCs w:val="21"/>
          <w:bdr w:val="none" w:color="auto" w:sz="0" w:space="0"/>
          <w:shd w:val="clear" w:fill="FFFFFF"/>
        </w:rPr>
        <w:t>(四)阅读</w:t>
      </w:r>
      <w:r>
        <w:rPr>
          <w:rFonts w:hint="eastAsia" w:ascii="黑体" w:hAnsi="宋体" w:eastAsia="黑体" w:cs="黑体"/>
          <w:b w:val="0"/>
          <w:bCs w:val="0"/>
          <w:i w:val="0"/>
          <w:iCs w:val="0"/>
          <w:caps w:val="0"/>
          <w:color w:val="auto"/>
          <w:spacing w:val="-19"/>
          <w:sz w:val="21"/>
          <w:szCs w:val="21"/>
          <w:bdr w:val="none" w:color="auto" w:sz="0" w:space="0"/>
          <w:shd w:val="clear" w:fill="FFFFFF"/>
        </w:rPr>
        <w:t>IV</w:t>
      </w:r>
      <w:r>
        <w:rPr>
          <w:rFonts w:hint="eastAsia" w:ascii="宋体" w:hAnsi="宋体" w:eastAsia="宋体" w:cs="宋体"/>
          <w:b w:val="0"/>
          <w:bCs w:val="0"/>
          <w:i w:val="0"/>
          <w:iCs w:val="0"/>
          <w:caps w:val="0"/>
          <w:color w:val="auto"/>
          <w:spacing w:val="-19"/>
          <w:sz w:val="21"/>
          <w:szCs w:val="21"/>
          <w:bdr w:val="none" w:color="auto" w:sz="0" w:space="0"/>
          <w:shd w:val="clear" w:fill="FFFFFF"/>
        </w:rPr>
        <w:t>(本题共2小题，9分)</w:t>
      </w:r>
    </w:p>
    <w:p w14:paraId="24A6C1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3"/>
          <w:sz w:val="21"/>
          <w:szCs w:val="21"/>
          <w:bdr w:val="none" w:color="auto" w:sz="0" w:space="0"/>
          <w:shd w:val="clear" w:fill="FFFFFF"/>
        </w:rPr>
        <w:t>阅读下面这首明诗，完成15～16题。</w:t>
      </w:r>
    </w:p>
    <w:p w14:paraId="1AC8C7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center"/>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val="0"/>
          <w:bCs w:val="0"/>
          <w:i w:val="0"/>
          <w:iCs w:val="0"/>
          <w:caps w:val="0"/>
          <w:color w:val="auto"/>
          <w:spacing w:val="5"/>
          <w:sz w:val="21"/>
          <w:szCs w:val="21"/>
          <w:bdr w:val="none" w:color="auto" w:sz="0" w:space="0"/>
          <w:shd w:val="clear" w:fill="FFFFFF"/>
        </w:rPr>
        <w:t>正月二十二日赴容州⑨道中</w:t>
      </w:r>
      <w:r>
        <w:rPr>
          <w:rFonts w:hint="eastAsia" w:ascii="宋体" w:hAnsi="宋体" w:eastAsia="宋体" w:cs="宋体"/>
          <w:b w:val="0"/>
          <w:bCs w:val="0"/>
          <w:i w:val="0"/>
          <w:iCs w:val="0"/>
          <w:caps w:val="0"/>
          <w:color w:val="auto"/>
          <w:spacing w:val="20"/>
          <w:sz w:val="21"/>
          <w:szCs w:val="21"/>
          <w:bdr w:val="none" w:color="auto" w:sz="0" w:space="0"/>
          <w:shd w:val="clear" w:fill="FFFFFF"/>
        </w:rPr>
        <w:t>刘崧</w:t>
      </w:r>
    </w:p>
    <w:p w14:paraId="23E44B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center"/>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3"/>
          <w:sz w:val="21"/>
          <w:szCs w:val="21"/>
          <w:bdr w:val="none" w:color="auto" w:sz="0" w:space="0"/>
          <w:shd w:val="clear" w:fill="FFFFFF"/>
          <w:vertAlign w:val="baseline"/>
        </w:rPr>
        <w:t>二十日春饶霁景，数千里路信邮亭。</w:t>
      </w:r>
    </w:p>
    <w:p w14:paraId="0395BF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center"/>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3"/>
          <w:sz w:val="21"/>
          <w:szCs w:val="21"/>
          <w:bdr w:val="none" w:color="auto" w:sz="0" w:space="0"/>
          <w:shd w:val="clear" w:fill="FFFFFF"/>
          <w:vertAlign w:val="baseline"/>
        </w:rPr>
        <w:t>野花有恨何劳白，山水无名只解青。</w:t>
      </w:r>
    </w:p>
    <w:p w14:paraId="61A168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center"/>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3"/>
          <w:sz w:val="21"/>
          <w:szCs w:val="21"/>
          <w:bdr w:val="none" w:color="auto" w:sz="0" w:space="0"/>
          <w:shd w:val="clear" w:fill="FFFFFF"/>
          <w:vertAlign w:val="baseline"/>
        </w:rPr>
        <w:t>残月哀猿啼袅袅，暮烟孤鹄去冥冥。</w:t>
      </w:r>
    </w:p>
    <w:p w14:paraId="7DB91E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0"/>
        <w:jc w:val="center"/>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0"/>
          <w:sz w:val="21"/>
          <w:szCs w:val="21"/>
          <w:bdr w:val="none" w:color="auto" w:sz="0" w:space="0"/>
          <w:shd w:val="clear" w:fill="FFFFFF"/>
          <w:vertAlign w:val="baseline"/>
        </w:rPr>
        <w:t>南京②三月归期早，应及闻莺侍紫庭。</w:t>
      </w:r>
    </w:p>
    <w:p w14:paraId="299F2F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3"/>
          <w:sz w:val="21"/>
          <w:szCs w:val="21"/>
          <w:bdr w:val="none" w:color="auto" w:sz="0" w:space="0"/>
          <w:shd w:val="clear" w:fill="FFFFFF"/>
        </w:rPr>
        <w:t>[注]①容州：唐代所置州府，治所在今广西容县。②南京：明代初期都城，后为留都。</w:t>
      </w:r>
    </w:p>
    <w:p w14:paraId="47DA73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0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0"/>
          <w:sz w:val="21"/>
          <w:szCs w:val="21"/>
          <w:bdr w:val="none" w:color="auto" w:sz="0" w:space="0"/>
          <w:shd w:val="clear" w:fill="FFFFFF"/>
        </w:rPr>
        <w:t>15.下列对这首诗的理解和赏析，不正确的一项是(3分)</w:t>
      </w:r>
    </w:p>
    <w:p w14:paraId="4DBD96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2"/>
        <w:jc w:val="right"/>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auto"/>
          <w:spacing w:val="3"/>
          <w:sz w:val="21"/>
          <w:szCs w:val="21"/>
          <w:bdr w:val="none" w:color="auto" w:sz="0" w:space="0"/>
          <w:shd w:val="clear" w:fill="FFFFFF"/>
        </w:rPr>
        <w:t>A.</w:t>
      </w:r>
      <w:r>
        <w:rPr>
          <w:rFonts w:hint="eastAsia" w:ascii="宋体" w:hAnsi="宋体" w:eastAsia="宋体" w:cs="宋体"/>
          <w:b w:val="0"/>
          <w:bCs w:val="0"/>
          <w:i w:val="0"/>
          <w:iCs w:val="0"/>
          <w:caps w:val="0"/>
          <w:color w:val="auto"/>
          <w:spacing w:val="3"/>
          <w:sz w:val="21"/>
          <w:szCs w:val="21"/>
          <w:bdr w:val="none" w:color="auto" w:sz="0" w:space="0"/>
          <w:shd w:val="clear" w:fill="FFFFFF"/>
        </w:rPr>
        <w:t>诗歌开头呼应标题，点明在早春时节出行，“饶霁景”勾勒出雨后初晴、春色渐浓的旅途背景。</w:t>
      </w:r>
    </w:p>
    <w:p w14:paraId="5685AE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3"/>
          <w:sz w:val="21"/>
          <w:szCs w:val="21"/>
          <w:bdr w:val="none" w:color="auto" w:sz="0" w:space="0"/>
          <w:shd w:val="clear" w:fill="FFFFFF"/>
        </w:rPr>
        <w:t>B.去往容州的路途异常遥远，途中只有一座座邮亭可以依靠，可见羁旅的艰辛孤寂。</w:t>
      </w:r>
    </w:p>
    <w:p w14:paraId="2B17AB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4"/>
          <w:sz w:val="21"/>
          <w:szCs w:val="21"/>
          <w:bdr w:val="none" w:color="auto" w:sz="0" w:space="0"/>
          <w:shd w:val="clear" w:fill="FFFFFF"/>
        </w:rPr>
        <w:t>C.作者用比拟的手法写出野花因有恨，不愿再绽放白花，山水虽无名仍自顾自地保持青葱。</w:t>
      </w:r>
    </w:p>
    <w:p w14:paraId="2FE4D0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7"/>
          <w:sz w:val="21"/>
          <w:szCs w:val="21"/>
          <w:bdr w:val="none" w:color="auto" w:sz="0" w:space="0"/>
          <w:shd w:val="clear" w:fill="FFFFFF"/>
        </w:rPr>
        <w:t>D.残月高悬，猿猴不断发出凄厉的叫声；暮烟笼罩，孤鹄朝着昏暗的远方飞去，意境凄清苍茫。</w:t>
      </w:r>
    </w:p>
    <w:p w14:paraId="195A3D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
          <w:sz w:val="21"/>
          <w:szCs w:val="21"/>
          <w:bdr w:val="none" w:color="auto" w:sz="0" w:space="0"/>
          <w:shd w:val="clear" w:fill="FFFFFF"/>
        </w:rPr>
        <w:t>16.清代学者沈德潜在《明诗别裁》中评此诗曰：“尾联陡转，别开一境。”请结合诗歌内容分析尾联是如何实现“陡转”的。(6分)</w:t>
      </w:r>
    </w:p>
    <w:p w14:paraId="15A3B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3801B8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0"/>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10"/>
          <w:sz w:val="21"/>
          <w:szCs w:val="21"/>
          <w:bdr w:val="none" w:color="auto" w:sz="0" w:space="0"/>
          <w:shd w:val="clear" w:fill="FFFFFF"/>
        </w:rPr>
        <w:t>(五)名篇名句默写</w:t>
      </w:r>
      <w:r>
        <w:rPr>
          <w:rFonts w:hint="eastAsia" w:ascii="宋体" w:hAnsi="宋体" w:eastAsia="宋体" w:cs="宋体"/>
          <w:b w:val="0"/>
          <w:bCs w:val="0"/>
          <w:i w:val="0"/>
          <w:iCs w:val="0"/>
          <w:caps w:val="0"/>
          <w:color w:val="auto"/>
          <w:spacing w:val="10"/>
          <w:sz w:val="21"/>
          <w:szCs w:val="21"/>
          <w:bdr w:val="none" w:color="auto" w:sz="0" w:space="0"/>
          <w:shd w:val="clear" w:fill="FFFFFF"/>
        </w:rPr>
        <w:t>(本题共1小题，6分)</w:t>
      </w:r>
    </w:p>
    <w:p w14:paraId="2B8CE3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4"/>
          <w:sz w:val="21"/>
          <w:szCs w:val="21"/>
          <w:bdr w:val="none" w:color="auto" w:sz="0" w:space="0"/>
          <w:shd w:val="clear" w:fill="FFFFFF"/>
        </w:rPr>
        <w:t>17.补写出下列句子中的空缺部分。(6分)</w:t>
      </w:r>
    </w:p>
    <w:p w14:paraId="6A32AF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7"/>
          <w:sz w:val="21"/>
          <w:szCs w:val="21"/>
          <w:bdr w:val="none" w:color="auto" w:sz="0" w:space="0"/>
          <w:shd w:val="clear" w:fill="FFFFFF"/>
        </w:rPr>
        <w:t>(1)一位学者回忆自己在书房的时光，喜欢躺在椅子上轻松吟唱、安静思考，感受独处的自在，不禁让人想起归有光《项脊轩志》里写的“</w:t>
      </w:r>
      <w:r>
        <w:rPr>
          <w:rFonts w:hint="eastAsia" w:ascii="宋体" w:hAnsi="宋体" w:eastAsia="宋体" w:cs="宋体"/>
          <w:b w:val="0"/>
          <w:bCs w:val="0"/>
          <w:i w:val="0"/>
          <w:iCs w:val="0"/>
          <w:caps w:val="0"/>
          <w:color w:val="auto"/>
          <w:spacing w:val="8"/>
          <w:sz w:val="21"/>
          <w:szCs w:val="21"/>
          <w:u w:val="single"/>
          <w:bdr w:val="none" w:color="auto" w:sz="0" w:space="0"/>
          <w:shd w:val="clear" w:fill="FFFFFF"/>
        </w:rPr>
        <w:t>                  ，                 </w:t>
      </w:r>
      <w:r>
        <w:rPr>
          <w:rFonts w:hint="eastAsia" w:ascii="宋体" w:hAnsi="宋体" w:eastAsia="宋体" w:cs="宋体"/>
          <w:b w:val="0"/>
          <w:bCs w:val="0"/>
          <w:i w:val="0"/>
          <w:iCs w:val="0"/>
          <w:caps w:val="0"/>
          <w:color w:val="auto"/>
          <w:spacing w:val="11"/>
          <w:sz w:val="21"/>
          <w:szCs w:val="21"/>
          <w:bdr w:val="none" w:color="auto" w:sz="0" w:space="0"/>
          <w:shd w:val="clear" w:fill="FFFFFF"/>
        </w:rPr>
        <w:t>”。</w:t>
      </w:r>
    </w:p>
    <w:p w14:paraId="23F128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
          <w:sz w:val="21"/>
          <w:szCs w:val="21"/>
          <w:bdr w:val="none" w:color="auto" w:sz="0" w:space="0"/>
          <w:shd w:val="clear" w:fill="FFFFFF"/>
        </w:rPr>
        <w:t>(2)在一次青春励志主题班会上，老师引用屈原《离骚》中的“</w:t>
      </w:r>
      <w:r>
        <w:rPr>
          <w:rFonts w:hint="eastAsia" w:ascii="宋体" w:hAnsi="宋体" w:eastAsia="宋体" w:cs="宋体"/>
          <w:b w:val="0"/>
          <w:bCs w:val="0"/>
          <w:i w:val="0"/>
          <w:iCs w:val="0"/>
          <w:caps w:val="0"/>
          <w:color w:val="auto"/>
          <w:spacing w:val="8"/>
          <w:sz w:val="21"/>
          <w:szCs w:val="21"/>
          <w:u w:val="single"/>
          <w:bdr w:val="none" w:color="auto" w:sz="0" w:space="0"/>
          <w:shd w:val="clear" w:fill="FFFFFF"/>
        </w:rPr>
        <w:t>              ，           </w:t>
      </w:r>
      <w:r>
        <w:rPr>
          <w:rFonts w:hint="eastAsia" w:ascii="宋体" w:hAnsi="宋体" w:eastAsia="宋体" w:cs="宋体"/>
          <w:b w:val="0"/>
          <w:bCs w:val="0"/>
          <w:i w:val="0"/>
          <w:iCs w:val="0"/>
          <w:caps w:val="0"/>
          <w:color w:val="auto"/>
          <w:spacing w:val="-7"/>
          <w:sz w:val="21"/>
          <w:szCs w:val="21"/>
          <w:bdr w:val="none" w:color="auto" w:sz="0" w:space="0"/>
          <w:shd w:val="clear" w:fill="FFFFFF"/>
        </w:rPr>
        <w:t> ”鼓励大家奋发图强、勇于走在时代的前列。</w:t>
      </w:r>
    </w:p>
    <w:p w14:paraId="5688EF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(3)小明在山野中游玩，附近村舍里炊烟袅袅升起，眼前景象使他情不自禁吟诵起古人的诗句：“</w:t>
      </w:r>
      <w:r>
        <w:rPr>
          <w:rFonts w:hint="eastAsia" w:ascii="宋体" w:hAnsi="宋体" w:eastAsia="宋体" w:cs="宋体"/>
          <w:b w:val="0"/>
          <w:bCs w:val="0"/>
          <w:i w:val="0"/>
          <w:iCs w:val="0"/>
          <w:caps w:val="0"/>
          <w:color w:val="auto"/>
          <w:spacing w:val="8"/>
          <w:sz w:val="21"/>
          <w:szCs w:val="21"/>
          <w:u w:val="single"/>
          <w:bdr w:val="none" w:color="auto" w:sz="0" w:space="0"/>
          <w:shd w:val="clear" w:fill="FFFFFF"/>
        </w:rPr>
        <w:t>      ，                 </w:t>
      </w:r>
      <w:r>
        <w:rPr>
          <w:rFonts w:hint="eastAsia" w:ascii="宋体" w:hAnsi="宋体" w:eastAsia="宋体" w:cs="宋体"/>
          <w:b w:val="0"/>
          <w:bCs w:val="0"/>
          <w:i w:val="0"/>
          <w:iCs w:val="0"/>
          <w:caps w:val="0"/>
          <w:color w:val="auto"/>
          <w:spacing w:val="8"/>
          <w:sz w:val="21"/>
          <w:szCs w:val="21"/>
          <w:bdr w:val="none" w:color="auto" w:sz="0" w:space="0"/>
          <w:shd w:val="clear" w:fill="FFFFFF"/>
        </w:rPr>
        <w:t>”。</w:t>
      </w:r>
    </w:p>
    <w:p w14:paraId="6E70DE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552"/>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33"/>
          <w:sz w:val="21"/>
          <w:szCs w:val="21"/>
          <w:bdr w:val="none" w:color="auto" w:sz="0" w:space="0"/>
          <w:shd w:val="clear" w:fill="FFFFFF"/>
        </w:rPr>
        <w:t>二、语言文字运用(本题共5小题，18分)</w:t>
      </w:r>
    </w:p>
    <w:p w14:paraId="5A356D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2"/>
          <w:sz w:val="21"/>
          <w:szCs w:val="21"/>
          <w:bdr w:val="none" w:color="auto" w:sz="0" w:space="0"/>
          <w:shd w:val="clear" w:fill="FFFFFF"/>
        </w:rPr>
        <w:t>阅读下面的文字，完成18～22题。</w:t>
      </w:r>
    </w:p>
    <w:p w14:paraId="617332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6"/>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
          <w:sz w:val="21"/>
          <w:szCs w:val="21"/>
          <w:bdr w:val="none" w:color="auto" w:sz="0" w:space="0"/>
          <w:shd w:val="clear" w:fill="FFFFFF"/>
          <w:vertAlign w:val="baseline"/>
        </w:rPr>
        <w:t>借代是汉语中极具表现力的修辞手法，指不直接说出所要表达的人或事物，而是借用与它有密切相关的人或事物来代替。例如，</w:t>
      </w:r>
      <w:r>
        <w:rPr>
          <w:rFonts w:hint="eastAsia" w:ascii="楷体" w:hAnsi="楷体" w:eastAsia="楷体" w:cs="楷体"/>
          <w:b w:val="0"/>
          <w:bCs w:val="0"/>
          <w:i w:val="0"/>
          <w:iCs w:val="0"/>
          <w:caps w:val="0"/>
          <w:color w:val="000000"/>
          <w:spacing w:val="4"/>
          <w:sz w:val="21"/>
          <w:szCs w:val="21"/>
          <w:u w:val="single"/>
          <w:bdr w:val="none" w:color="auto" w:sz="0" w:space="0"/>
          <w:shd w:val="clear" w:fill="FFFFFF"/>
          <w:vertAlign w:val="baseline"/>
        </w:rPr>
        <w:t>“无丝竹之乱耳，无案牍之劳形”以“丝竹”代指音乐，“案牍”代指官府文书，此句含蓄传递出对闲适生活的向往</w:t>
      </w:r>
      <w:r>
        <w:rPr>
          <w:rFonts w:hint="eastAsia" w:ascii="楷体" w:hAnsi="楷体" w:eastAsia="楷体" w:cs="楷体"/>
          <w:b w:val="0"/>
          <w:bCs w:val="0"/>
          <w:i w:val="0"/>
          <w:iCs w:val="0"/>
          <w:caps w:val="0"/>
          <w:color w:val="000000"/>
          <w:spacing w:val="6"/>
          <w:sz w:val="21"/>
          <w:szCs w:val="21"/>
          <w:bdr w:val="none" w:color="auto" w:sz="0" w:space="0"/>
          <w:shd w:val="clear" w:fill="FFFFFF"/>
          <w:vertAlign w:val="baseline"/>
        </w:rPr>
        <w:t>；再如，</w:t>
      </w:r>
      <w:r>
        <w:rPr>
          <w:rFonts w:hint="eastAsia" w:ascii="楷体" w:hAnsi="楷体" w:eastAsia="楷体" w:cs="楷体"/>
          <w:b w:val="0"/>
          <w:bCs w:val="0"/>
          <w:i w:val="0"/>
          <w:iCs w:val="0"/>
          <w:caps w:val="0"/>
          <w:color w:val="000000"/>
          <w:spacing w:val="6"/>
          <w:sz w:val="21"/>
          <w:szCs w:val="21"/>
          <w:u w:val="single"/>
          <w:bdr w:val="none" w:color="auto" w:sz="0" w:space="0"/>
          <w:shd w:val="clear" w:fill="FFFFFF"/>
          <w:vertAlign w:val="baseline"/>
        </w:rPr>
        <w:t>                 </w:t>
      </w:r>
      <w:r>
        <w:rPr>
          <w:rFonts w:hint="eastAsia" w:ascii="楷体" w:hAnsi="楷体" w:eastAsia="楷体" w:cs="楷体"/>
          <w:b w:val="0"/>
          <w:bCs w:val="0"/>
          <w:i w:val="0"/>
          <w:iCs w:val="0"/>
          <w:caps w:val="0"/>
          <w:color w:val="000000"/>
          <w:spacing w:val="6"/>
          <w:sz w:val="21"/>
          <w:szCs w:val="21"/>
          <w:bdr w:val="none" w:color="auto" w:sz="0" w:space="0"/>
          <w:shd w:val="clear" w:fill="FFFFFF"/>
          <w:vertAlign w:val="baseline"/>
        </w:rPr>
        <w:t>。</w:t>
      </w:r>
    </w:p>
    <w:p w14:paraId="548287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rPr>
        <w:drawing>
          <wp:inline distT="0" distB="0" distL="114300" distR="114300">
            <wp:extent cx="2152650" cy="190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2152650" cy="19050"/>
                    </a:xfrm>
                    <a:prstGeom prst="rect">
                      <a:avLst/>
                    </a:prstGeom>
                    <a:noFill/>
                    <a:ln w="9525">
                      <a:noFill/>
                    </a:ln>
                  </pic:spPr>
                </pic:pic>
              </a:graphicData>
            </a:graphic>
          </wp:inline>
        </w:drawing>
      </w: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①借代手法早在先秦诸子散文中就已萌芽，②经过两汉辞赋的推动，③到唐宋时期已臻成熟，④被列入古典文学中不可或缺的表达技巧之一，⑤尤其是在唐宋诗词领域，⑥大量诗人通过“桑梓”“鸿雁”等借代意象表达思乡、怀人。⑦借代由于避免了直白表述，⑧因而作品更具余味。此外，借代在戏曲唱词、民间故事中也频繁出现，如《窦娥冤》中“地也，你不分好歹何为地!天也，你错勘贤愚枉做天!”以“地”“天”代指昏聩的统治者，情感表达更强烈。</w:t>
      </w:r>
    </w:p>
    <w:p w14:paraId="42E568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92"/>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7"/>
          <w:sz w:val="21"/>
          <w:szCs w:val="21"/>
          <w:bdr w:val="none" w:color="auto" w:sz="0" w:space="0"/>
          <w:shd w:val="clear" w:fill="FFFFFF"/>
          <w:vertAlign w:val="baseline"/>
        </w:rPr>
        <w:t>在当代社会，借代作为一种以具体、形象之物代指本体的修辞手法，依然活跃于各类语言表达之中， (     )。例如，网络语境中，“键盘侠”代指匿名的网络批评者，“剁手”代指冲动消费行为，这些新兴借代生动勾勒出特定社会现象与群体特征；日常交流中，人们也常以“饭碗”代指工作，“车轮子”代指汽车，既通俗易懂又富于生活气息；国际政治领域，“白宫”代指美国政府，“唐宁街”代指英国政府，以地点代实体的方式简洁而具象征性。这些生动形象的表达方式，不仅延续了传统修辞的凝练与形象，也敏锐捕捉了社会文化的新变化，体现出语言与现实生活的</w:t>
      </w:r>
      <w:r>
        <w:rPr>
          <w:rFonts w:hint="eastAsia" w:ascii="楷体" w:hAnsi="楷体" w:eastAsia="楷体" w:cs="楷体"/>
          <w:b w:val="0"/>
          <w:bCs w:val="0"/>
          <w:i w:val="0"/>
          <w:iCs w:val="0"/>
          <w:caps w:val="0"/>
          <w:color w:val="000000"/>
          <w:spacing w:val="2"/>
          <w:sz w:val="21"/>
          <w:szCs w:val="21"/>
          <w:u w:val="single"/>
          <w:bdr w:val="none" w:color="auto" w:sz="0" w:space="0"/>
          <w:shd w:val="clear" w:fill="FFFFFF"/>
          <w:vertAlign w:val="baseline"/>
        </w:rPr>
        <w:t>    </w:t>
      </w:r>
      <w:r>
        <w:rPr>
          <w:rFonts w:hint="default" w:ascii="Times New Roman" w:hAnsi="Times New Roman" w:eastAsia="楷体" w:cs="Times New Roman"/>
          <w:b w:val="0"/>
          <w:bCs w:val="0"/>
          <w:i w:val="0"/>
          <w:iCs w:val="0"/>
          <w:caps w:val="0"/>
          <w:color w:val="000000"/>
          <w:spacing w:val="8"/>
          <w:sz w:val="21"/>
          <w:szCs w:val="21"/>
          <w:u w:val="single"/>
          <w:bdr w:val="none" w:color="auto" w:sz="0" w:space="0"/>
          <w:shd w:val="clear" w:fill="FFFFFF"/>
          <w:vertAlign w:val="baseline"/>
        </w:rPr>
        <w:t>A  </w:t>
      </w:r>
      <w:r>
        <w:rPr>
          <w:rFonts w:hint="default" w:ascii="Times New Roman" w:hAnsi="Times New Roman" w:eastAsia="楷体" w:cs="Times New Roman"/>
          <w:b w:val="0"/>
          <w:bCs w:val="0"/>
          <w:i w:val="0"/>
          <w:iCs w:val="0"/>
          <w:caps w:val="0"/>
          <w:color w:val="000000"/>
          <w:spacing w:val="8"/>
          <w:sz w:val="21"/>
          <w:szCs w:val="21"/>
          <w:bdr w:val="none" w:color="auto" w:sz="0" w:space="0"/>
          <w:shd w:val="clear" w:fill="FFFFFF"/>
          <w:vertAlign w:val="baseline"/>
        </w:rPr>
        <w:t> 。</w:t>
      </w:r>
      <w:r>
        <w:rPr>
          <w:rFonts w:hint="eastAsia" w:ascii="楷体" w:hAnsi="楷体" w:eastAsia="楷体" w:cs="楷体"/>
          <w:b w:val="0"/>
          <w:bCs w:val="0"/>
          <w:i w:val="0"/>
          <w:iCs w:val="0"/>
          <w:caps w:val="0"/>
          <w:color w:val="FFFFFF"/>
          <w:spacing w:val="6"/>
          <w:sz w:val="21"/>
          <w:szCs w:val="21"/>
          <w:bdr w:val="none" w:color="auto" w:sz="0" w:space="0"/>
          <w:shd w:val="clear" w:fill="FFFFFF"/>
          <w:vertAlign w:val="baseline"/>
        </w:rPr>
        <w:t>超 然 客 公 众 号</w:t>
      </w:r>
    </w:p>
    <w:p w14:paraId="23944F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both"/>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不过，借代的使用也需讲究分寸。有些借代因脱离具体语境，易引发误解，如将“园丁”随意代指所有教育工作者，忽略了“园丁”暗含的“精心培育”特质；有些借代则因过于生僻，导致信息传递受阻，如某文化专栏中用“青衿”代指青年学生，却未作任何注释，让不熟悉古典文化的读者</w:t>
      </w:r>
      <w:r>
        <w:rPr>
          <w:rFonts w:hint="eastAsia" w:ascii="楷体" w:hAnsi="楷体" w:eastAsia="楷体" w:cs="楷体"/>
          <w:b w:val="0"/>
          <w:bCs w:val="0"/>
          <w:i w:val="0"/>
          <w:iCs w:val="0"/>
          <w:caps w:val="0"/>
          <w:color w:val="000000"/>
          <w:spacing w:val="7"/>
          <w:sz w:val="21"/>
          <w:szCs w:val="21"/>
          <w:u w:val="single"/>
          <w:bdr w:val="none" w:color="auto" w:sz="0" w:space="0"/>
          <w:shd w:val="clear" w:fill="FFFFFF"/>
          <w:vertAlign w:val="baseline"/>
        </w:rPr>
        <w:t>   </w:t>
      </w:r>
      <w:r>
        <w:rPr>
          <w:rFonts w:hint="default" w:ascii="Arial" w:hAnsi="Arial" w:eastAsia="楷体" w:cs="Arial"/>
          <w:b w:val="0"/>
          <w:bCs w:val="0"/>
          <w:i w:val="0"/>
          <w:iCs w:val="0"/>
          <w:caps w:val="0"/>
          <w:color w:val="000000"/>
          <w:spacing w:val="3"/>
          <w:sz w:val="21"/>
          <w:szCs w:val="21"/>
          <w:u w:val="single"/>
          <w:bdr w:val="none" w:color="auto" w:sz="0" w:space="0"/>
          <w:shd w:val="clear" w:fill="FFFFFF"/>
          <w:vertAlign w:val="baseline"/>
        </w:rPr>
        <w:t>B</w:t>
      </w:r>
      <w:r>
        <w:rPr>
          <w:rFonts w:hint="eastAsia" w:ascii="楷体" w:hAnsi="楷体" w:eastAsia="楷体" w:cs="楷体"/>
          <w:b w:val="0"/>
          <w:bCs w:val="0"/>
          <w:i w:val="0"/>
          <w:iCs w:val="0"/>
          <w:caps w:val="0"/>
          <w:color w:val="000000"/>
          <w:spacing w:val="3"/>
          <w:sz w:val="21"/>
          <w:szCs w:val="21"/>
          <w:bdr w:val="none" w:color="auto" w:sz="0" w:space="0"/>
          <w:shd w:val="clear" w:fill="FFFFFF"/>
          <w:vertAlign w:val="baseline"/>
        </w:rPr>
        <w:t>。因此，使用借代时，需兼顾语境适配性与受众认知度，避免出现理解偏差。</w:t>
      </w:r>
    </w:p>
    <w:p w14:paraId="6FA0F2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88"/>
        <w:jc w:val="left"/>
        <w:textAlignment w:val="baseline"/>
        <w:rPr>
          <w:rFonts w:hint="eastAsia" w:ascii="楷体" w:hAnsi="楷体" w:eastAsia="楷体" w:cs="楷体"/>
          <w:b w:val="0"/>
          <w:bCs w:val="0"/>
          <w:i w:val="0"/>
          <w:iCs w:val="0"/>
          <w:caps w:val="0"/>
          <w:color w:val="000000"/>
          <w:spacing w:val="8"/>
          <w:sz w:val="21"/>
          <w:szCs w:val="21"/>
        </w:rPr>
      </w:pPr>
      <w:r>
        <w:rPr>
          <w:rFonts w:hint="eastAsia" w:ascii="宋体" w:hAnsi="宋体" w:eastAsia="宋体" w:cs="宋体"/>
          <w:b w:val="0"/>
          <w:bCs w:val="0"/>
          <w:i w:val="0"/>
          <w:iCs w:val="0"/>
          <w:caps w:val="0"/>
          <w:color w:val="000000"/>
          <w:spacing w:val="17"/>
          <w:sz w:val="21"/>
          <w:szCs w:val="21"/>
          <w:bdr w:val="none" w:color="auto" w:sz="0" w:space="0"/>
          <w:shd w:val="clear" w:fill="FFFFFF"/>
          <w:vertAlign w:val="baseline"/>
        </w:rPr>
        <w:t>18.请在文中A、B处填入恰当的成语。(2分)</w:t>
      </w:r>
    </w:p>
    <w:p w14:paraId="5A1427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
          <w:sz w:val="21"/>
          <w:szCs w:val="21"/>
          <w:bdr w:val="none" w:color="auto" w:sz="0" w:space="0"/>
          <w:shd w:val="clear" w:fill="FFFFFF"/>
        </w:rPr>
        <w:t>19.文中第二段标序号的部分有三处表述不当，请指出其序号并做修改，使语言准确流畅，逻辑严密。可少量增删词语，不得改变原意。(6分)</w:t>
      </w:r>
    </w:p>
    <w:p w14:paraId="58B4E2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2E6725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2"/>
          <w:sz w:val="21"/>
          <w:szCs w:val="21"/>
          <w:bdr w:val="none" w:color="auto" w:sz="0" w:space="0"/>
          <w:shd w:val="clear" w:fill="FFFFFF"/>
        </w:rPr>
        <w:t>20.下列填入文中括号处的句子，衔接最恰当的一项是(3分)</w:t>
      </w:r>
    </w:p>
    <w:p w14:paraId="632ADE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5"/>
          <w:sz w:val="21"/>
          <w:szCs w:val="21"/>
          <w:bdr w:val="none" w:color="auto" w:sz="0" w:space="0"/>
          <w:shd w:val="clear" w:fill="FFFFFF"/>
        </w:rPr>
        <w:t>A.在保留形象性核心的同时，其具体形态也随着应用场域的不同而演变</w:t>
      </w:r>
    </w:p>
    <w:p w14:paraId="4C8FBB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B.其具体形态随着应用场域的不同而演变，但它形象性的核心得以保留</w:t>
      </w:r>
    </w:p>
    <w:p w14:paraId="138E1F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5"/>
          <w:sz w:val="21"/>
          <w:szCs w:val="21"/>
          <w:bdr w:val="none" w:color="auto" w:sz="0" w:space="0"/>
          <w:shd w:val="clear" w:fill="FFFFFF"/>
        </w:rPr>
        <w:t>C.随着应用场域的不同，其具体形态在演变，形象性的核心却被保留下来</w:t>
      </w:r>
    </w:p>
    <w:p w14:paraId="1DFC3B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6"/>
          <w:sz w:val="21"/>
          <w:szCs w:val="21"/>
          <w:bdr w:val="none" w:color="auto" w:sz="0" w:space="0"/>
          <w:shd w:val="clear" w:fill="FFFFFF"/>
        </w:rPr>
        <w:t>D.形象性的核心被保留下来，而随着应用场域的不同，其具体形态也演变着</w:t>
      </w:r>
    </w:p>
    <w:p w14:paraId="62585C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1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
          <w:sz w:val="21"/>
          <w:szCs w:val="21"/>
          <w:bdr w:val="none" w:color="auto" w:sz="0" w:space="0"/>
          <w:shd w:val="clear" w:fill="FFFFFF"/>
        </w:rPr>
        <w:t>21.请从学过的作品中选择一句运用了借代手法的古诗词，并仿照画波浪线的语句在横线处对其进行分析。(3分)</w:t>
      </w:r>
    </w:p>
    <w:p w14:paraId="20CB96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 </w:t>
      </w:r>
    </w:p>
    <w:p w14:paraId="24AC46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2"/>
          <w:sz w:val="21"/>
          <w:szCs w:val="21"/>
          <w:bdr w:val="none" w:color="auto" w:sz="0" w:space="0"/>
          <w:shd w:val="clear" w:fill="FFFFFF"/>
        </w:rPr>
        <w:t>22.论文写作常通过解决一个个紧密关联的问题来完成。请写出四个问句，作为本文围绕“借代”展开的写作提纲。(4分)</w:t>
      </w:r>
    </w:p>
    <w:p w14:paraId="413C67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0"/>
        <w:jc w:val="left"/>
        <w:rPr>
          <w:rFonts w:hint="eastAsia" w:ascii="宋体" w:hAnsi="宋体" w:eastAsia="宋体" w:cs="宋体"/>
          <w:b w:val="0"/>
          <w:bCs w:val="0"/>
          <w:i w:val="0"/>
          <w:iCs w:val="0"/>
          <w:caps w:val="0"/>
          <w:color w:val="auto"/>
          <w:spacing w:val="8"/>
          <w:sz w:val="21"/>
          <w:szCs w:val="21"/>
        </w:rPr>
      </w:pPr>
      <w:r>
        <w:rPr>
          <w:rFonts w:hint="default" w:ascii="Arial" w:hAnsi="Arial" w:eastAsia="宋体" w:cs="Arial"/>
          <w:b w:val="0"/>
          <w:bCs w:val="0"/>
          <w:i w:val="0"/>
          <w:iCs w:val="0"/>
          <w:caps w:val="0"/>
          <w:color w:val="auto"/>
          <w:spacing w:val="8"/>
          <w:sz w:val="21"/>
          <w:szCs w:val="21"/>
          <w:bdr w:val="none" w:color="auto" w:sz="0" w:space="0"/>
          <w:shd w:val="clear" w:fill="FFFFFF"/>
        </w:rPr>
        <w:t> </w:t>
      </w:r>
    </w:p>
    <w:p w14:paraId="6ADC89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344"/>
        <w:jc w:val="left"/>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auto"/>
          <w:spacing w:val="-19"/>
          <w:sz w:val="21"/>
          <w:szCs w:val="21"/>
          <w:bdr w:val="none" w:color="auto" w:sz="0" w:space="0"/>
          <w:shd w:val="clear" w:fill="FFFFFF"/>
        </w:rPr>
        <w:t>三、写作(60分)</w:t>
      </w:r>
    </w:p>
    <w:p w14:paraId="01A4AB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76"/>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14"/>
          <w:sz w:val="21"/>
          <w:szCs w:val="21"/>
          <w:bdr w:val="none" w:color="auto" w:sz="0" w:space="0"/>
          <w:shd w:val="clear" w:fill="FFFFFF"/>
        </w:rPr>
        <w:t>23.阅读下面的材料，根据要求写作。(60分)父亲告诉我，生活里会有许多十字路口。</w:t>
      </w:r>
    </w:p>
    <w:p w14:paraId="3BB6F9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64"/>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11"/>
          <w:sz w:val="21"/>
          <w:szCs w:val="21"/>
          <w:bdr w:val="none" w:color="auto" w:sz="0" w:space="0"/>
          <w:shd w:val="clear" w:fill="FFFFFF"/>
          <w:vertAlign w:val="baseline"/>
        </w:rPr>
        <w:t>——宗璞《卫凌难之歌》(阅读Ⅱ)</w:t>
      </w:r>
    </w:p>
    <w:p w14:paraId="650409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36"/>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4"/>
          <w:sz w:val="21"/>
          <w:szCs w:val="21"/>
          <w:bdr w:val="none" w:color="auto" w:sz="0" w:space="0"/>
          <w:shd w:val="clear" w:fill="FFFFFF"/>
          <w:vertAlign w:val="baseline"/>
        </w:rPr>
        <w:t>不要循着他人走过的路前行，应去那无人踏足之地，留下属于自己的足迹。——拉尔夫·沃尔多·爱默生</w:t>
      </w:r>
    </w:p>
    <w:p w14:paraId="630A6A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28"/>
        <w:jc w:val="left"/>
        <w:textAlignment w:val="baseline"/>
        <w:rPr>
          <w:rFonts w:hint="eastAsia" w:ascii="楷体" w:hAnsi="楷体" w:eastAsia="楷体" w:cs="楷体"/>
          <w:b w:val="0"/>
          <w:bCs w:val="0"/>
          <w:i w:val="0"/>
          <w:iCs w:val="0"/>
          <w:caps w:val="0"/>
          <w:color w:val="000000"/>
          <w:spacing w:val="8"/>
          <w:sz w:val="21"/>
          <w:szCs w:val="21"/>
        </w:rPr>
      </w:pPr>
      <w:r>
        <w:rPr>
          <w:rFonts w:hint="eastAsia" w:ascii="楷体" w:hAnsi="楷体" w:eastAsia="楷体" w:cs="楷体"/>
          <w:b w:val="0"/>
          <w:bCs w:val="0"/>
          <w:i w:val="0"/>
          <w:iCs w:val="0"/>
          <w:caps w:val="0"/>
          <w:color w:val="000000"/>
          <w:spacing w:val="2"/>
          <w:sz w:val="21"/>
          <w:szCs w:val="21"/>
          <w:bdr w:val="none" w:color="auto" w:sz="0" w:space="0"/>
          <w:shd w:val="clear" w:fill="FFFFFF"/>
          <w:vertAlign w:val="baseline"/>
        </w:rPr>
        <w:t>不为外撼，不以物移，而后可以任天下之大事。——吕坤</w:t>
      </w:r>
    </w:p>
    <w:p w14:paraId="2BF48D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52"/>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8"/>
          <w:sz w:val="21"/>
          <w:szCs w:val="21"/>
          <w:bdr w:val="none" w:color="auto" w:sz="0" w:space="0"/>
          <w:shd w:val="clear" w:fill="FFFFFF"/>
        </w:rPr>
        <w:t>以上材料引发了你怎样的联想和思考?请写一篇文章。</w:t>
      </w:r>
    </w:p>
    <w:p w14:paraId="5F430E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04"/>
        <w:jc w:val="left"/>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auto"/>
          <w:spacing w:val="-4"/>
          <w:sz w:val="21"/>
          <w:szCs w:val="21"/>
          <w:bdr w:val="none" w:color="auto" w:sz="0" w:space="0"/>
          <w:shd w:val="clear" w:fill="FFFFFF"/>
        </w:rPr>
        <w:t>要求：选准角度，确定立意，明确文体，自拟标题；不要套作，不得抄袭；不得泄露个人信息；不少于800字。</w:t>
      </w:r>
    </w:p>
    <w:p w14:paraId="427912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center"/>
        <w:textAlignment w:val="baseline"/>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bCs/>
          <w:i w:val="0"/>
          <w:iCs w:val="0"/>
          <w:caps w:val="0"/>
          <w:color w:val="000000"/>
          <w:spacing w:val="8"/>
          <w:sz w:val="21"/>
          <w:szCs w:val="21"/>
          <w:bdr w:val="none" w:color="auto" w:sz="0" w:space="0"/>
          <w:shd w:val="clear" w:fill="FFFFFF"/>
          <w:vertAlign w:val="baseline"/>
        </w:rPr>
        <w:t>参考答案及评分标准</w:t>
      </w:r>
    </w:p>
    <w:p w14:paraId="5E1562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一、阅读（</w:t>
      </w:r>
      <w:r>
        <w:rPr>
          <w:rFonts w:ascii="TimesNewRomanPS-BoldMT" w:hAnsi="TimesNewRomanPS-BoldMT" w:eastAsia="TimesNewRomanPS-BoldMT" w:cs="TimesNewRomanPS-BoldMT"/>
          <w:b/>
          <w:bCs/>
          <w:i w:val="0"/>
          <w:iCs w:val="0"/>
          <w:caps w:val="0"/>
          <w:color w:val="000000"/>
          <w:spacing w:val="8"/>
          <w:sz w:val="21"/>
          <w:szCs w:val="21"/>
          <w:bdr w:val="none" w:color="auto" w:sz="0" w:space="0"/>
          <w:shd w:val="clear" w:fill="FFFFFF"/>
          <w:vertAlign w:val="baseline"/>
        </w:rPr>
        <w:t>72</w:t>
      </w:r>
      <w:r>
        <w:rPr>
          <w:rFonts w:hint="eastAsia" w:ascii="宋体" w:hAnsi="宋体" w:eastAsia="宋体" w:cs="宋体"/>
          <w:b/>
          <w:bCs/>
          <w:i w:val="0"/>
          <w:iCs w:val="0"/>
          <w:caps w:val="0"/>
          <w:color w:val="000000"/>
          <w:spacing w:val="8"/>
          <w:sz w:val="21"/>
          <w:szCs w:val="21"/>
          <w:bdr w:val="none" w:color="auto" w:sz="0" w:space="0"/>
          <w:shd w:val="clear" w:fill="FFFFFF"/>
          <w:vertAlign w:val="baseline"/>
        </w:rPr>
        <w:t>分）</w:t>
      </w:r>
    </w:p>
    <w:p w14:paraId="6889E7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（一）阅读Ⅰ（本题共</w:t>
      </w:r>
      <w:r>
        <w:rPr>
          <w:rFonts w:hint="default" w:ascii="TimesNewRomanPS-BoldMT" w:hAnsi="TimesNewRomanPS-BoldMT" w:eastAsia="TimesNewRomanPS-BoldMT" w:cs="TimesNewRomanPS-BoldMT"/>
          <w:b/>
          <w:bCs/>
          <w:i w:val="0"/>
          <w:iCs w:val="0"/>
          <w:caps w:val="0"/>
          <w:color w:val="000000"/>
          <w:spacing w:val="8"/>
          <w:sz w:val="21"/>
          <w:szCs w:val="21"/>
          <w:bdr w:val="none" w:color="auto" w:sz="0" w:space="0"/>
          <w:shd w:val="clear" w:fill="FFFFFF"/>
          <w:vertAlign w:val="baseline"/>
        </w:rPr>
        <w:t>5</w:t>
      </w:r>
      <w:r>
        <w:rPr>
          <w:rFonts w:hint="eastAsia" w:ascii="宋体" w:hAnsi="宋体" w:eastAsia="宋体" w:cs="宋体"/>
          <w:b/>
          <w:bCs/>
          <w:i w:val="0"/>
          <w:iCs w:val="0"/>
          <w:caps w:val="0"/>
          <w:color w:val="000000"/>
          <w:spacing w:val="8"/>
          <w:sz w:val="21"/>
          <w:szCs w:val="21"/>
          <w:bdr w:val="none" w:color="auto" w:sz="0" w:space="0"/>
          <w:shd w:val="clear" w:fill="FFFFFF"/>
          <w:vertAlign w:val="baseline"/>
        </w:rPr>
        <w:t>小题，</w:t>
      </w:r>
      <w:r>
        <w:rPr>
          <w:rFonts w:hint="default" w:ascii="TimesNewRomanPS-BoldMT" w:hAnsi="TimesNewRomanPS-BoldMT" w:eastAsia="TimesNewRomanPS-BoldMT" w:cs="TimesNewRomanPS-BoldMT"/>
          <w:b/>
          <w:bCs/>
          <w:i w:val="0"/>
          <w:iCs w:val="0"/>
          <w:caps w:val="0"/>
          <w:color w:val="000000"/>
          <w:spacing w:val="8"/>
          <w:sz w:val="21"/>
          <w:szCs w:val="21"/>
          <w:bdr w:val="none" w:color="auto" w:sz="0" w:space="0"/>
          <w:shd w:val="clear" w:fill="FFFFFF"/>
          <w:vertAlign w:val="baseline"/>
        </w:rPr>
        <w:t>19</w:t>
      </w:r>
      <w:r>
        <w:rPr>
          <w:rFonts w:hint="eastAsia" w:ascii="宋体" w:hAnsi="宋体" w:eastAsia="宋体" w:cs="宋体"/>
          <w:b/>
          <w:bCs/>
          <w:i w:val="0"/>
          <w:iCs w:val="0"/>
          <w:caps w:val="0"/>
          <w:color w:val="000000"/>
          <w:spacing w:val="8"/>
          <w:sz w:val="21"/>
          <w:szCs w:val="21"/>
          <w:bdr w:val="none" w:color="auto" w:sz="0" w:space="0"/>
          <w:shd w:val="clear" w:fill="FFFFFF"/>
          <w:vertAlign w:val="baseline"/>
        </w:rPr>
        <w:t>分）</w:t>
      </w:r>
    </w:p>
    <w:p w14:paraId="3CD69B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D（A项“使我们能够凭借预言或想象来探索未来”表述错误，原文表述是“我们最多只能尝试做出预言、推测，或者想象未来”，“最多只能尝试”并不等于“能够”。B项“精确计算”与材料中“比较了解和可预测”以及提及的“大约”等不确定性表述不符。C项材料并未说其作用是“决定性的”。D项准确概括了材料第五、六段的核心内容。）</w:t>
      </w:r>
    </w:p>
    <w:p w14:paraId="573D1F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D（A项正确理解了文中引用诗句的作用。B项准确转述了材料中关于第三个问题承上启下的作用。C项正确转述了地球生命起源研究和地外生命探索二者的关系及价值。D项“这限制了很多人的认知，导致很多人不能深入理解宇宙”表述错误，原文中并没有因果关系。）</w:t>
      </w:r>
    </w:p>
    <w:p w14:paraId="6EC7FC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3．①依托两条互补（或共生）的路径。②探索用化学方式合成生命的可能性。③增强实验室探索生命起源的信心。</w:t>
      </w:r>
    </w:p>
    <w:p w14:paraId="1220FC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（共3分，每空1分，答对三空得3分。如有其他答案，言之成理可酌情给分。）</w:t>
      </w:r>
    </w:p>
    <w:p w14:paraId="1F01AC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4．①首先，由“时间之箭”的单向性引出我们已知生命终结却不知生命开始的问题；②其次，提出生命起源的两大难题即生命如何出现，地外生命是否存在；③最后，揭示两大共生路径即实验室探索化学合成生命和寻找地外生命有助于解决生命起源的难题，并能为其他学科探索提供机会。</w:t>
      </w:r>
    </w:p>
    <w:p w14:paraId="0B1767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（共4分，答对一点得1分，答对两点得3分，答对三点得4分。如有其他答案，言之成理可酌情给分。）</w:t>
      </w:r>
    </w:p>
    <w:p w14:paraId="202892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5．（1）渺小：①材料二：人类在宇宙中的位置是渺小，大多数人关注的问题也是微不足道的。（1分）</w:t>
      </w:r>
      <w:r>
        <w:rPr>
          <w:rFonts w:hint="eastAsia" w:ascii="宋体" w:hAnsi="宋体" w:eastAsia="宋体" w:cs="宋体"/>
          <w:b w:val="0"/>
          <w:bCs w:val="0"/>
          <w:i w:val="0"/>
          <w:iCs w:val="0"/>
          <w:caps w:val="0"/>
          <w:color w:val="FFFFFF"/>
          <w:spacing w:val="6"/>
          <w:sz w:val="21"/>
          <w:szCs w:val="21"/>
          <w:bdr w:val="none" w:color="auto" w:sz="0" w:space="0"/>
          <w:shd w:val="clear" w:fill="FFFFFF"/>
          <w:vertAlign w:val="baseline"/>
        </w:rPr>
        <w:t>超 然 客 公 众 号</w:t>
      </w:r>
    </w:p>
    <w:p w14:paraId="6D00CA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②材料一：人类在探寻地球生命起源和地外生命时所面临的认知上的局限与渺小。（2分）</w:t>
      </w:r>
    </w:p>
    <w:p w14:paraId="2018F2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（2）伟大：①材料二：不因自身渺小而停止追问、勇于向未知进发的探索精神，体现了人类精神的伟大。</w:t>
      </w:r>
    </w:p>
    <w:p w14:paraId="61A3FD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（1分）②材料一：运用科学知识系统地研究有关生命起源的问题，体现了人类智慧的伟大。（2分）</w:t>
      </w:r>
    </w:p>
    <w:p w14:paraId="1DBDAE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（共6分，“渺小”和“伟大”各3分，全部答对得6分。如有其他答案，言之成理可酌情给分。）</w:t>
      </w:r>
    </w:p>
    <w:p w14:paraId="1D5BA0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（二）阅读Ⅱ（本题共</w:t>
      </w:r>
      <w:r>
        <w:rPr>
          <w:rFonts w:hint="default" w:ascii="TimesNewRomanPS-BoldMT" w:hAnsi="TimesNewRomanPS-BoldMT" w:eastAsia="TimesNewRomanPS-BoldMT" w:cs="TimesNewRomanPS-BoldMT"/>
          <w:b/>
          <w:bCs/>
          <w:i w:val="0"/>
          <w:iCs w:val="0"/>
          <w:caps w:val="0"/>
          <w:color w:val="000000"/>
          <w:spacing w:val="8"/>
          <w:sz w:val="21"/>
          <w:szCs w:val="21"/>
          <w:bdr w:val="none" w:color="auto" w:sz="0" w:space="0"/>
          <w:shd w:val="clear" w:fill="FFFFFF"/>
          <w:vertAlign w:val="baseline"/>
        </w:rPr>
        <w:t>4</w:t>
      </w:r>
      <w:r>
        <w:rPr>
          <w:rFonts w:hint="eastAsia" w:ascii="宋体" w:hAnsi="宋体" w:eastAsia="宋体" w:cs="宋体"/>
          <w:b/>
          <w:bCs/>
          <w:i w:val="0"/>
          <w:iCs w:val="0"/>
          <w:caps w:val="0"/>
          <w:color w:val="000000"/>
          <w:spacing w:val="8"/>
          <w:sz w:val="21"/>
          <w:szCs w:val="21"/>
          <w:bdr w:val="none" w:color="auto" w:sz="0" w:space="0"/>
          <w:shd w:val="clear" w:fill="FFFFFF"/>
          <w:vertAlign w:val="baseline"/>
        </w:rPr>
        <w:t>小题，共</w:t>
      </w:r>
      <w:r>
        <w:rPr>
          <w:rFonts w:hint="default" w:ascii="TimesNewRomanPS-BoldMT" w:hAnsi="TimesNewRomanPS-BoldMT" w:eastAsia="TimesNewRomanPS-BoldMT" w:cs="TimesNewRomanPS-BoldMT"/>
          <w:b/>
          <w:bCs/>
          <w:i w:val="0"/>
          <w:iCs w:val="0"/>
          <w:caps w:val="0"/>
          <w:color w:val="000000"/>
          <w:spacing w:val="8"/>
          <w:sz w:val="21"/>
          <w:szCs w:val="21"/>
          <w:bdr w:val="none" w:color="auto" w:sz="0" w:space="0"/>
          <w:shd w:val="clear" w:fill="FFFFFF"/>
          <w:vertAlign w:val="baseline"/>
        </w:rPr>
        <w:t>16</w:t>
      </w:r>
      <w:r>
        <w:rPr>
          <w:rFonts w:hint="eastAsia" w:ascii="宋体" w:hAnsi="宋体" w:eastAsia="宋体" w:cs="宋体"/>
          <w:b/>
          <w:bCs/>
          <w:i w:val="0"/>
          <w:iCs w:val="0"/>
          <w:caps w:val="0"/>
          <w:color w:val="000000"/>
          <w:spacing w:val="8"/>
          <w:sz w:val="21"/>
          <w:szCs w:val="21"/>
          <w:bdr w:val="none" w:color="auto" w:sz="0" w:space="0"/>
          <w:shd w:val="clear" w:fill="FFFFFF"/>
          <w:vertAlign w:val="baseline"/>
        </w:rPr>
        <w:t>分）</w:t>
      </w:r>
    </w:p>
    <w:p w14:paraId="676334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6．B（A项“临危不惧”错误。C项“陪衬”错误，三位女性形象在叙事中具有独立意义，她们分别代表不同的生活温暖与人性力量，不是陪衬。D项“含蓄的情感表达”错误，文本一中的情感表达是强烈显露的，比如婴儿的哭声、父亲的哭声、父亲对孩子的不舍、战争是恶魔的直接表述等。）</w:t>
      </w:r>
    </w:p>
    <w:p w14:paraId="78848B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7．D（“凸显亲情化解战争创痛的作用”错误，亲情并没有化解战争的创痛。）</w:t>
      </w:r>
    </w:p>
    <w:p w14:paraId="02B8FA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8．①“油墨味”象征投身抗战的理想，代表知识分子肩负的民族责任与精神信念；“衣香”象征生活温情与家庭依恋；②身处战乱，父亲向往投身抗日救国的崇高理想，却也难舍普通人的情感，不忍离开儿子阿难，揭示出抗战年代知识分子内心的挣扎，彰显出人性的真挚与复杂。</w:t>
      </w:r>
    </w:p>
    <w:p w14:paraId="5FA825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（共4分，每点2分，答对两点得4分。如有其他答案，言之成理可酌情给分。）</w:t>
      </w:r>
    </w:p>
    <w:p w14:paraId="072D17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9．①叙事视角柔化：并不正面描写战场杀戮，而以婴儿视角呈现战争的创痛与求生，把战争柔化为对生</w:t>
      </w:r>
    </w:p>
    <w:p w14:paraId="0B1B5E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命的关注；②情感表达柔情：父亲的爱、青环与两位女子的照顾，使战争下的人际关系充满温暖，以爱与怜惜抵御战争的冷酷；③意境温馨柔婉：通过“婴儿哭声、奶香、衣香”等营造家庭气息，传递出温馨的氛围。</w:t>
      </w:r>
    </w:p>
    <w:p w14:paraId="3BBE3D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（共6分，每点2分，答对三点得6分。如有其他答案，言之成理可酌情给分。）</w:t>
      </w:r>
    </w:p>
    <w:p w14:paraId="72512E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（三）阅读Ⅲ（本题共5小题，22分）</w:t>
      </w:r>
    </w:p>
    <w:p w14:paraId="0DD804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10．CEF</w:t>
      </w:r>
    </w:p>
    <w:p w14:paraId="384FDB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11．B（“沛公旦日从百余骑来见项王”中的“从”，是使动用法，可译为“使……跟从，率领”）</w:t>
      </w:r>
      <w:r>
        <w:rPr>
          <w:rFonts w:hint="eastAsia" w:ascii="宋体" w:hAnsi="宋体" w:eastAsia="宋体" w:cs="宋体"/>
          <w:b w:val="0"/>
          <w:bCs w:val="0"/>
          <w:i w:val="0"/>
          <w:iCs w:val="0"/>
          <w:caps w:val="0"/>
          <w:color w:val="FFFFFF"/>
          <w:spacing w:val="6"/>
          <w:sz w:val="21"/>
          <w:szCs w:val="21"/>
          <w:bdr w:val="none" w:color="auto" w:sz="0" w:space="0"/>
          <w:shd w:val="clear" w:fill="FFFFFF"/>
          <w:vertAlign w:val="baseline"/>
        </w:rPr>
        <w:t>超 然 客 公 众 号</w:t>
      </w:r>
    </w:p>
    <w:p w14:paraId="33A524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12．D（“能够成功虽有侥幸的成分”表述错误，材料二中明确指出成功是“非天幸之奇”。）</w:t>
      </w:r>
    </w:p>
    <w:p w14:paraId="6A2EA3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13．（1）天气状况险恶，敌军必然松懈怠惰，正可以趁他们没有防备进行袭击。</w:t>
      </w:r>
    </w:p>
    <w:p w14:paraId="7C9B76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（共4分。“险戾”，险恶；“掩”，趁其不备而袭击。两字各1分，句意2分。）</w:t>
      </w:r>
    </w:p>
    <w:p w14:paraId="282684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（2）李愬并非仅仅会出奇招罢了，而且能够根据形势随机应变，使敌人无法预测。</w:t>
      </w:r>
    </w:p>
    <w:p w14:paraId="54A955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（共4分。“特”，只、仅仅；“用权”，随机应变。两字各1分，句意2分。）</w:t>
      </w:r>
    </w:p>
    <w:p w14:paraId="57A11F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14．①优待降将，洞悉敌我虚实，做到了“未战先胜”；②善于利用敌人因恶劣天气、坚固防守而容易产生的松懈心理；③行军途中击打鹅鸭池以掩盖行军声响；④直捣敌人防御空虚的腹地。</w:t>
      </w:r>
    </w:p>
    <w:p w14:paraId="0C8DB9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（共5分，答对一点得1分，两点得3分，三点得5分。如有其他答案，言之成理可酌情给分）</w:t>
      </w:r>
    </w:p>
    <w:p w14:paraId="4F68EE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（四）阅读Ⅳ（本题共2小题，9分）</w:t>
      </w:r>
    </w:p>
    <w:p w14:paraId="055D3A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15．C（诗歌第三句的意思是“野花有恨又何必劳烦开出白花呢”，所以“不愿再绽放白花”错误。）</w:t>
      </w:r>
    </w:p>
    <w:p w14:paraId="7D82962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16．①借助意象切换：从前文的“残月”、“暮烟”、“哀猿”、“孤鹄”等苍凉的意象，陡然转换为“莺”、“紫庭”等明丽的意象。②借助时空转换：从当下漫长艰辛的“道中”现实时空，跳转到未来可期的“三月”南京的想象时空。③借助情感转向：从在途中的低沉哀怨的孤寂愁苦，转为归期将至、重返宫廷的轻快期盼。</w:t>
      </w:r>
    </w:p>
    <w:p w14:paraId="3B2320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（共6分，每点2分，答对三点得6分。如有其他答案，言之成理可酌情给分）</w:t>
      </w:r>
    </w:p>
    <w:p w14:paraId="073A69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（五）名篇名句默写（本题共1小题，6分）</w:t>
      </w:r>
    </w:p>
    <w:p w14:paraId="048294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17．（1）偃仰啸歌，冥然兀坐</w:t>
      </w:r>
    </w:p>
    <w:p w14:paraId="26AC5A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（2）乘骐骥以驰骋兮，来吾道夫先路</w:t>
      </w:r>
    </w:p>
    <w:p w14:paraId="285D33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（每答对一空给</w:t>
      </w: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1</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分，有错别字该空不给分。）</w:t>
      </w:r>
    </w:p>
    <w:p w14:paraId="288931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（3）示例一：暧暧远人村，依依墟里烟</w:t>
      </w:r>
    </w:p>
    <w:p w14:paraId="530254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示例二：渡头余落日，墟里上孤烟</w:t>
      </w:r>
    </w:p>
    <w:p w14:paraId="612ECB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示例三：一点炊烟竹里村，人家深闭雨中门</w:t>
      </w:r>
    </w:p>
    <w:p w14:paraId="5DBCE5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（每答对一空给</w:t>
      </w: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1</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分，有错别字该空不给分。如有其他答案，只要符合要求，即可给分。）</w:t>
      </w:r>
    </w:p>
    <w:p w14:paraId="13BD22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二、语言文字运用（本题共5小题，18分）</w:t>
      </w:r>
    </w:p>
    <w:p w14:paraId="778560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18．A：息息相关、密不可分；B：一头雾水、不知所云、莫名其妙、大惑不解、如堕烟海。</w:t>
      </w:r>
    </w:p>
    <w:p w14:paraId="1C60AA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（共2分，每空1分，答对两空得2分。如有其他答案，言之成理可酌情给分。）</w:t>
      </w:r>
    </w:p>
    <w:p w14:paraId="2A0599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19．（1）语句：④；修改为：成为古典文学中不可或缺的表达技巧之一（句式杂糅，“列入……之中”和“成为……之一”杂糅。）（2）语句：⑥；修改为：大量诗人通过“桑梓”“鸿雁”等借代意象表达思乡、怀人的情感（成分残缺，“表达”后面缺宾语中心语“的情感”。）（3）语句：⑧；修改为：使作品更具余味（中途易辙，前半句的主语“借代”无法与后半句的主语“作品”构成一个连贯的“主谓宾”逻辑，属于中途易辙。）</w:t>
      </w:r>
    </w:p>
    <w:p w14:paraId="3A0C7D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（每处2分，正确指出序号1分，修改正确1分；答对三处得6分。如有其他答案，言之成理可酌情给分。）</w:t>
      </w:r>
    </w:p>
    <w:p w14:paraId="0E9D95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20．A（横线前的句子总述借代的核心形象性，横线后的句子以“例如”引出在网络、日常、国际政治等不同“应用场域”的具体例证。因此，横线处的句子应起到承上启下的作用，故排除B、C。从陈述对象的一致性来看，排除D。故选A项。）</w:t>
      </w:r>
    </w:p>
    <w:p w14:paraId="27FEC0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21．示例一：“谈笑间，樯橹灰飞烟灭”，用“樯橹”代指敌军战船，此句暗含战场的磅礴气势。</w:t>
      </w:r>
      <w:r>
        <w:rPr>
          <w:rFonts w:hint="eastAsia" w:ascii="宋体" w:hAnsi="宋体" w:eastAsia="宋体" w:cs="宋体"/>
          <w:b w:val="0"/>
          <w:bCs w:val="0"/>
          <w:i w:val="0"/>
          <w:iCs w:val="0"/>
          <w:caps w:val="0"/>
          <w:color w:val="FFFFFF"/>
          <w:spacing w:val="6"/>
          <w:sz w:val="21"/>
          <w:szCs w:val="21"/>
          <w:bdr w:val="none" w:color="auto" w:sz="0" w:space="0"/>
          <w:shd w:val="clear" w:fill="FFFFFF"/>
          <w:vertAlign w:val="baseline"/>
        </w:rPr>
        <w:t>超 然 客 公 众 号</w:t>
      </w:r>
    </w:p>
    <w:p w14:paraId="7E32C8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示例二：“主人下马客在船，举酒欲饮无管弦”，用“管弦”代指音乐，此句含蓄地流露出诗人当时孤寂、沉闷的心绪。</w:t>
      </w:r>
    </w:p>
    <w:p w14:paraId="5B7DC5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示例三：“何以解忧？唯有杜康”，用“杜康”代指酒，此句凸显了酒在诗人心中无可替代的排忧作用。</w:t>
      </w:r>
    </w:p>
    <w:p w14:paraId="2EFD3A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（共3分，课内诗句引用1分，借代分析1分，效果赏析1分。如有其他答案，言之成理可酌情给分。）</w:t>
      </w:r>
    </w:p>
    <w:p w14:paraId="20E528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22．示例：①什么是借代修辞手法？②借代在古典文学中有哪些典型应用？③借代何以在当代社会保持旺盛的生命力？④使用借代时需要注意哪些问题？</w:t>
      </w:r>
    </w:p>
    <w:p w14:paraId="793E5D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（共4分，每写出一个紧扣“借代”且内容相关、逻辑连贯的问句，得1分，答对四点得4分。如有其他答案，言之成理可酌情给分。）</w:t>
      </w:r>
    </w:p>
    <w:p w14:paraId="7A78D0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vertAlign w:val="baseline"/>
        </w:rPr>
        <w:t>三、写作（60分）</w:t>
      </w:r>
    </w:p>
    <w:p w14:paraId="037EB7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审题提示</w:t>
      </w: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w:t>
      </w:r>
    </w:p>
    <w:p w14:paraId="7F9FC5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第一条（十字路口句）定位了“选择”这一普遍的人生主题：生活中必有许多选择，小到日常决策，大到职业方向、人生理想等。（选择的普遍）。</w:t>
      </w:r>
    </w:p>
    <w:p w14:paraId="65629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第二条（爱默生）从“选择”出发，指出一种选择的方向：不是走既定道路，而是走“无人踏足”的路，强调个性、自主、创新。（选择的方向）</w:t>
      </w:r>
    </w:p>
    <w:p w14:paraId="4C48DD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第三条（吕坤）则进一步从“选择后的坚持”角度强调：走自己的路之后，还要“内不被动摇”“不被外界左右”，才能真正承担起“自己的路”的意义与责任。（选后的坚守）</w:t>
      </w:r>
    </w:p>
    <w:p w14:paraId="1652D0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因此，这三句名言构成了一个递进关系的思路链条：面对人生的许多选择（面对选择）→在选择时应有勇气开辟自己的路（勇于拓新）→在走自己选择道路的过程中应坚持内心、不被外界所动摇（坚守不移）。</w:t>
      </w:r>
    </w:p>
    <w:p w14:paraId="567D15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w:t>
      </w: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参考立意</w:t>
      </w:r>
      <w:r>
        <w:rPr>
          <w:rFonts w:hint="default" w:ascii="Times New Roman" w:hAnsi="Times New Roman" w:eastAsia="宋体" w:cs="Times New Roman"/>
          <w:b w:val="0"/>
          <w:bCs w:val="0"/>
          <w:i w:val="0"/>
          <w:iCs w:val="0"/>
          <w:caps w:val="0"/>
          <w:color w:val="000000"/>
          <w:spacing w:val="8"/>
          <w:sz w:val="21"/>
          <w:szCs w:val="21"/>
          <w:bdr w:val="none" w:color="auto" w:sz="0" w:space="0"/>
          <w:shd w:val="clear" w:fill="FFFFFF"/>
          <w:vertAlign w:val="baseline"/>
        </w:rPr>
        <w:t>]</w:t>
      </w:r>
    </w:p>
    <w:p w14:paraId="323F77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基于上述分析，作文立意可以从以下角度确立：人生充满十字路口，选择虽难，但重要。我们应勇于走别人未走过的路，并在途中坚持自己的信念，不被外界左右，从而真正书写属于自己的脚印与人生价值。或者简化为：勇于选择，敢于开路，坚定行走，成就人生。</w:t>
      </w:r>
    </w:p>
    <w:p w14:paraId="04CC64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此外，还可以结合“成长”“责任”“担当”等维度作延伸，但中心要回归“选择—开辟—坚守”这一逻辑。</w:t>
      </w:r>
      <w:r>
        <w:rPr>
          <w:rFonts w:hint="eastAsia" w:ascii="宋体" w:hAnsi="宋体" w:eastAsia="宋体" w:cs="宋体"/>
          <w:b w:val="0"/>
          <w:bCs w:val="0"/>
          <w:i w:val="0"/>
          <w:iCs w:val="0"/>
          <w:caps w:val="0"/>
          <w:color w:val="FFFFFF"/>
          <w:spacing w:val="6"/>
          <w:sz w:val="21"/>
          <w:szCs w:val="21"/>
          <w:bdr w:val="none" w:color="auto" w:sz="0" w:space="0"/>
          <w:shd w:val="clear" w:fill="FFFFFF"/>
          <w:vertAlign w:val="baseline"/>
        </w:rPr>
        <w:t>超 然 客 公 众 号</w:t>
      </w:r>
    </w:p>
    <w:p w14:paraId="36C30C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宋体" w:hAnsi="宋体" w:eastAsia="宋体" w:cs="宋体"/>
          <w:b w:val="0"/>
          <w:bCs w:val="0"/>
          <w:i w:val="0"/>
          <w:iCs w:val="0"/>
          <w:caps w:val="0"/>
          <w:color w:val="000000"/>
          <w:spacing w:val="8"/>
          <w:sz w:val="21"/>
          <w:szCs w:val="21"/>
          <w:bdr w:val="none" w:color="auto" w:sz="0" w:space="0"/>
          <w:shd w:val="clear" w:fill="FFFFFF"/>
          <w:vertAlign w:val="baseline"/>
        </w:rPr>
        <w:t>立意时需要注意，必须紧扣题目中的“十字路口”“无人踏足的路”“不为外撼、不以物移”这三个关键意象，不可偏离主题。</w:t>
      </w:r>
    </w:p>
    <w:p w14:paraId="0244183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vertAlign w:val="baseline"/>
        </w:rPr>
        <w:t>附文言文参考译文：</w:t>
      </w:r>
    </w:p>
    <w:p w14:paraId="19586A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vertAlign w:val="baseline"/>
        </w:rPr>
        <w:t>材料一：</w:t>
      </w:r>
    </w:p>
    <w:p w14:paraId="04FC41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李愬性格沉着勇猛，擅长谋划，他能以诚心对待士兵，因此能够使地位卑微、力量弱小的士兵振作精神而使用他们。有叛军前来投降，他总是听任他们的去留，如果其中有父母或者孩子死去而无力安葬的，就发给粮食和布帛让他们回去，并慰劳他们说：“你们也是陛下的子民，不要抛弃亲人。”众人都说：“怎敢不效死力。”</w:t>
      </w:r>
    </w:p>
    <w:p w14:paraId="15EB9B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淮西的精锐部队都驻扎在洄曲，李愬想要袭击蔡州城，与裴度商议。裴度说：“用兵不出奇招不能取胜，常侍（指李愬）您的计划很好。”正赶上雨雪交加，天色昏暗，寒风凛冽，皮肤如同被撕裂，战马都蜷缩发抖，抱着武器冻死在路上士兵们的随处可见。李愬身边的随从劝谏说：“请等到天气转晴再行动。”</w:t>
      </w:r>
    </w:p>
    <w:p w14:paraId="1C098C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李愬说：“天气状况险恶，敌军必然松懈怠惰，正可以趁他们没有防备进行袭击。”于是趁着夜色率军急奔蔡州。</w:t>
      </w:r>
      <w:r>
        <w:rPr>
          <w:rFonts w:hint="eastAsia" w:ascii="宋体" w:hAnsi="宋体" w:eastAsia="宋体" w:cs="宋体"/>
          <w:b w:val="0"/>
          <w:bCs w:val="0"/>
          <w:i w:val="0"/>
          <w:iCs w:val="0"/>
          <w:caps w:val="0"/>
          <w:color w:val="FFFFFF"/>
          <w:spacing w:val="6"/>
          <w:sz w:val="21"/>
          <w:szCs w:val="21"/>
          <w:bdr w:val="none" w:color="auto" w:sz="0" w:space="0"/>
          <w:shd w:val="clear" w:fill="FFFFFF"/>
          <w:vertAlign w:val="baseline"/>
        </w:rPr>
        <w:t>超 然 客 公 众 号</w:t>
      </w:r>
    </w:p>
    <w:p w14:paraId="0FC819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行军七十里，半夜时分到达悬瓠城。雪下得很大，城边都是放养鹅鸭的池塘，李愬下令惊扰鹅鸭以掩盖军队行动的声响。叛军倚仗着吴房、朗山等地的守备，安然无所知觉。李祐等人在城墙上凿出坑穴率先攀登，勇士们紧随其后。杀死了守城门的士兵，打开城门，留下人拿着木柝像平常一样击柝报时。黎明时分，雪停了，李愬的军队进入并驻扎在吴元济的外宅。蔡州的官吏惊慌地报告：“城被攻陷了！”吴元济还不相信，说：“这是驻守洄曲的士兵们回来索要冬衣罢了。”等到听见李愬军中号令说：“常侍传话。”</w:t>
      </w:r>
    </w:p>
    <w:p w14:paraId="4C4C27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这才惊恐地说：“什么样的常侍能到这里来！”于是率领随从登上牙城抵抗。李愬预料吴元济还指望董重质来救援，便寻访到董重质的家，优厚地抚慰他的家人，派他的儿子带着书信去晓谕董重质。董重质于是单人匹马前往李愬军营投降。吴元济失去了援兵，李愬下令火烧牙城南门，百姓都争着背来柴草帮助官军。</w:t>
      </w:r>
    </w:p>
    <w:p w14:paraId="719037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城上的箭像刺猬毛一样密集，到了下午，城门被烧毁，吴元济请求投降。李愬用囚车将他押送京师，淮西割据就此平定。</w:t>
      </w:r>
    </w:p>
    <w:p w14:paraId="6C2D27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黑体" w:hAnsi="宋体" w:eastAsia="黑体" w:cs="黑体"/>
          <w:b w:val="0"/>
          <w:bCs w:val="0"/>
          <w:i w:val="0"/>
          <w:iCs w:val="0"/>
          <w:caps w:val="0"/>
          <w:color w:val="000000"/>
          <w:spacing w:val="8"/>
          <w:sz w:val="21"/>
          <w:szCs w:val="21"/>
          <w:bdr w:val="none" w:color="auto" w:sz="0" w:space="0"/>
          <w:shd w:val="clear" w:fill="FFFFFF"/>
          <w:vertAlign w:val="baseline"/>
        </w:rPr>
        <w:t>材料二：</w:t>
      </w:r>
    </w:p>
    <w:p w14:paraId="6CBA1D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过去人们谈论李愬袭击蔡州，都说他能“以常规手段与敌人正面交锋，以奇兵取胜”。我曾考察他的事迹，深刻理解了他的用意。李愬并非仅仅会出奇招罢了，而且能够根据形势随机应变，使敌人无法预测。</w:t>
      </w:r>
    </w:p>
    <w:p w14:paraId="0F20E6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起初，李愬故意示弱以助长敌人的骄横，吴秀琳、李祐都是叛军的勇将，投降后李愬都亲自任用他们，因此叛军内部的虚实情况全都掌握了。这是还未开战就先奠定了胜局的计算。</w:t>
      </w:r>
    </w:p>
    <w:p w14:paraId="5F9940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等到出兵的那个晚上，大雪纷飞，天色昏暗，人马冻死的一个接一个，这正是兵法上所忌讳的天气。</w:t>
      </w:r>
    </w:p>
    <w:p w14:paraId="18BDAF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而唯独李愬认为这种险恶的天气可以利用，这是为什么呢？因为李愬之前宽大仁厚地招降纳叛，都是用来巩固自己的战略态势；如今冒雪急速行军，则是用来抓住敌人的漏洞。自己的态势稳固就不可战胜，敌人的漏洞出现就有机可乘。李愬的见识，哪里是那些拘泥于常规的庸碌之辈所能窥见的呢？</w:t>
      </w:r>
    </w:p>
    <w:p w14:paraId="50DB46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有人问：“假使吴元济事先有了防备，李愬难道不会失败吗？”回答是：不会这样。善于用兵的人，不仅仅在于让敌人不知道他的行动，即使敌人知道了，也无能为力。吴元济的军队，分散驻扎在四处边境，中心腹地兵力空虚。李愬集中精锐直捣其心脏腹地，这正是所谓的“打击要害、直捣空虚”的策略。即使吴元济知道了，仓促之间又用什么来防御呢？</w:t>
      </w:r>
    </w:p>
    <w:p w14:paraId="2B0AF41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440"/>
        <w:jc w:val="left"/>
        <w:textAlignment w:val="baseline"/>
        <w:rPr>
          <w:rFonts w:hint="eastAsia" w:ascii="宋体" w:hAnsi="宋体" w:eastAsia="宋体" w:cs="宋体"/>
          <w:b w:val="0"/>
          <w:bCs w:val="0"/>
          <w:i w:val="0"/>
          <w:iCs w:val="0"/>
          <w:caps w:val="0"/>
          <w:color w:val="auto"/>
          <w:spacing w:val="8"/>
          <w:sz w:val="21"/>
          <w:szCs w:val="21"/>
        </w:rPr>
      </w:pPr>
      <w:r>
        <w:rPr>
          <w:rFonts w:hint="eastAsia" w:ascii="楷体" w:hAnsi="楷体" w:eastAsia="楷体" w:cs="楷体"/>
          <w:b w:val="0"/>
          <w:bCs w:val="0"/>
          <w:i w:val="0"/>
          <w:iCs w:val="0"/>
          <w:caps w:val="0"/>
          <w:color w:val="000000"/>
          <w:spacing w:val="8"/>
          <w:sz w:val="21"/>
          <w:szCs w:val="21"/>
          <w:bdr w:val="none" w:color="auto" w:sz="0" w:space="0"/>
          <w:shd w:val="clear" w:fill="FFFFFF"/>
          <w:vertAlign w:val="baseline"/>
        </w:rPr>
        <w:t>所以说：李愬的奇，不是诡诈之术的奇，而是英明战略的奇；不是上天侥幸的奇，而是人的深谋远虑的奇。看他能将英雄豪杰招揽到自己帐下，对地形的险易了如指掌，这样之后才率领孤军深入，一举平定顽敌，这难道是偶然的吗？</w:t>
      </w:r>
    </w:p>
    <w:p w14:paraId="4B9EA8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240" w:lineRule="auto"/>
        <w:ind w:left="0" w:right="0" w:firstLine="0"/>
        <w:jc w:val="left"/>
        <w:rPr>
          <w:rFonts w:hint="eastAsia" w:ascii="宋体" w:hAnsi="宋体" w:eastAsia="宋体" w:cs="宋体"/>
          <w:b w:val="0"/>
          <w:bCs w:val="0"/>
          <w:i w:val="0"/>
          <w:iCs w:val="0"/>
          <w:caps w:val="0"/>
          <w:color w:val="auto"/>
          <w:spacing w:val="8"/>
          <w:sz w:val="21"/>
          <w:szCs w:val="21"/>
        </w:rPr>
      </w:pPr>
      <w:r>
        <w:rPr>
          <w:rFonts w:hint="default" w:ascii="Arial" w:hAnsi="Arial" w:eastAsia="宋体" w:cs="Arial"/>
          <w:b w:val="0"/>
          <w:bCs w:val="0"/>
          <w:i w:val="0"/>
          <w:iCs w:val="0"/>
          <w:caps w:val="0"/>
          <w:color w:val="auto"/>
          <w:spacing w:val="8"/>
          <w:sz w:val="21"/>
          <w:szCs w:val="21"/>
          <w:bdr w:val="none" w:color="auto" w:sz="0" w:space="0"/>
          <w:shd w:val="clear" w:fill="FFFFFF"/>
        </w:rPr>
        <w:t> </w:t>
      </w:r>
    </w:p>
    <w:p w14:paraId="19E014AA">
      <w:pPr>
        <w:keepNext w:val="0"/>
        <w:keepLines w:val="0"/>
        <w:pageBreakBefore w:val="0"/>
        <w:kinsoku/>
        <w:wordWrap/>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TimesNewRomanPS-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E1842"/>
    <w:rsid w:val="18FE1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2026-01-05T00:55:00Z</dcterms:created>
  <dc:creator>李琴</dc:creator>
  <cp:lastModifiedBy>李琴</cp:lastModifiedBy>
  <dcterms:modified xsi:type="dcterms:W3CDTF">2026-01-05T00:59:43Z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53311014A99C4AC1AC12012A8F15E552_11</vt:lpwstr>
  </property>
  <property fmtid="{D5CDD505-2E9C-101B-9397-08002B2CF9AE}" pid="4" name="KSOTemplateDocerSaveRecord">
    <vt:lpwstr>eyJoZGlkIjoiODM2YjM3MWQ1YmY5ZDlmYTYyYjQ1YTQzNGVlNTMyNzAiLCJ1c2VySWQiOiI0NTY5NTk1ODEifQ==</vt:lpwstr>
  </property>
</Properties>
</file>