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D67E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8"/>
          <w:sz w:val="28"/>
          <w:szCs w:val="28"/>
          <w:highlight w:val="none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8"/>
          <w:sz w:val="28"/>
          <w:szCs w:val="28"/>
          <w:highlight w:val="none"/>
          <w:bdr w:val="none" w:color="auto" w:sz="0" w:space="0"/>
          <w:shd w:val="clear" w:fill="FFFFFF"/>
        </w:rPr>
        <w:t>浙江省宁波市2026届高三第一学期11月高考模拟考试语文试题</w:t>
      </w:r>
    </w:p>
    <w:bookmarkEnd w:id="0"/>
    <w:p w14:paraId="53E2F1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一、阅读(72分)</w:t>
      </w:r>
    </w:p>
    <w:p w14:paraId="217EED2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(一)阅读Ⅰ(本题共5小题，19分)</w:t>
      </w:r>
    </w:p>
    <w:p w14:paraId="24C0A3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阅读下面的文字，完成1~5题。</w:t>
      </w:r>
    </w:p>
    <w:p w14:paraId="4F5D40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材料一：</w:t>
      </w:r>
    </w:p>
    <w:p w14:paraId="539E5C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文学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的发生远比史的发生为早。可以说，人类诞生伊始，文学就发生了。为什么呢？因为文学的本质是人学。人是有意识，有感情的。意识、感情存于人体之内，外物感应、刺激人的大脑，人便会有喜怒哀乐表现出来。怎么表现？人类最便捷利用的就是语言、肢体动作，《诗大序》说：“诗者，志也。在心为志，发言为诗。言之不足故嗟叹之，嗟叹之不足故咏歌之，咏歌之不足，不知手之舞之，足之蹈之也。”我们不是比较史学与文学孰早孰晚，而是希望说明文学是什么，为什么史书撰写会用文学的手法。史官记事的目的，本就是为国家的活动做记录，让后人能够了解前人的历史，从中汲取经验和教训。事实上，史官若只遵守实录原则，不对文字进行加工，所反映的只能是生活真实的表面。</w:t>
      </w:r>
    </w:p>
    <w:p w14:paraId="719FE9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文学手法在策书中的表现主要是修辞，其夸饰、想象则表现在言语文辞和事件的叙述中，比如《尚书》所记诸圣王与贤臣的言辞，就运用了许多文学手法，如比喻、排比、夸饰等。但是文学的夸饰建立在真实的基础之上，反映的是真实的本质，这也就是艺术真实。</w:t>
      </w:r>
    </w:p>
    <w:p w14:paraId="0F9B137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文学的本质是对人内心世界的描写和抒发，所谓内心世界则是客观外界的反映，人所观察和感受到的才是客观外界的本质真实。因此实录是对表象的描摹，既有优点，也有缺憾。优点是客观记录，能够如实地反映事件面貌，缺憾是不能反映本质性的内容。这种缺憾，就需要用文学性手段加以弥补。文学性不仅是为了好看、好听，它的手段如夸张、比喻、描绘，能够将实录史笔的先天不足弥补完备。此外，人们对事件的观察、思考、感受和总结，都必须使用非史笔手段来完成。</w:t>
      </w:r>
    </w:p>
    <w:p w14:paraId="6AAB362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文学写作能够反映事件的本质，有无数的例证。由古至今，无论是帝王、政治家、思想家、历史学家，没有人轻视文学的作用。他们多有诗文写作，深知文学的教化作用和感动人心的作用。《诗大序》说：“故正得失，动天地，感鬼神，莫近于诗。”也因此，真正的历史学家，都会关注文学在历史研究中的作用。东汉末建安年间发生了大瘟疫，史辞的记录是：“是岁大疫。”这个记录只能说明事件发生的时间，至于大疫大到如何，伤害如何，都不能反映。而曹植《说疫气》称：“家家有僵尸之痛，室室有号泣之哀。或阖门而噎，或覆族而丧。”始让后人知瘟疫感染的重，及时人感受之恐惧无奈之切痛，正所谓“动天地、泣鬼神”，这才是本质真实。</w:t>
      </w:r>
    </w:p>
    <w:p w14:paraId="5CD733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综上所述，文学的手段其实一直存在史家的书写之中，这也是书写本身的规律。书写本身就是文字技巧，文字技巧是为了更准确、贴切地表现和表达。上古史官其实深谙此道。孔子说：“文胜质则史。”史，宋代邢昺《论语注疏》说是史官。是以史官记事出现了虚华无实的写作。这是说过分追求言语文字的修饰，会出现“文胜质”的现象。但是孔子并不反对文辞的加工，他说“言之无文，行而不远”，充分肯定了文辞的作用。只是孔子的理想是文质相符，所谓“文质彬彬”。因此上古史官的书写，对文字作加工，是书写的必然。当然，如果掌握得不好，就是“文胜质”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5C190A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（摘自傅刚《史与诗：史书写作中文学的发生与作用》）</w:t>
      </w:r>
    </w:p>
    <w:p w14:paraId="424BB9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材料二：</w:t>
      </w:r>
    </w:p>
    <w:p w14:paraId="7DA57C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历史学家与文学家总是用不同的眼光打量同一事实。作为通俗的例子，我想到了美国的“西部片”。为这类影片所颂扬的英雄总是来自西部的荒野，而在他们对面为他们所轻蔑的，则是代表了软弱、怯懦、自私和妄自尊大的文明社会。情况像是，当历史学家选择了“文明”的地方，艺术家却一再地选择“野蛮”。你在处于“荒野”与“文明”之交的几乎世界各个民族的文学艺术中，都不难遇到类似现象。这种对于“荒野”的留恋甚至令人疑心是出于潜隐的天性、人类的“荒野时期”的精神遗留——人类本来是打荒野中走出来的。</w:t>
      </w:r>
    </w:p>
    <w:p w14:paraId="2BAC46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历史学家把奴隶制替代原始氏族社会坚定地看作历史进步，而不计及其间所付出的代价（比如道德意识变动），文学却往往用另一种尺度度量历史。你可以想到狄更斯、巴尔扎克以及整个18世纪、19世纪文学之上笼罩的浓重阴影，你更可以想到尤金·奥尼尔、卡夫卡和几乎全部西方现代文学。你绝不会轻率地把这看作文学对于历史的“反动”。因为文学正是在由自己的方面发现历史，发现矛盾着的历史的一个方面的真实，从而补了另一种眼光的偏蔽，而“历史真理”的确并非只有一个。不同于历史学的由历史总趋向及其总后果提出问题，文学因其本性始终更关心作为个体的人，人的命运、人性的完善等等。为历史学所忽略的东西，成为文学对生活思考的起点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3C203F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（摘自赵园《审美追求与社会历史思考》）</w:t>
      </w:r>
    </w:p>
    <w:p w14:paraId="3CDEDF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1.下列对两则材料相关内容的理解和分析，正确的一项是（▲）（3分）</w:t>
      </w:r>
    </w:p>
    <w:p w14:paraId="32C485E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A.只执行实录标准，而不借助文学手段的史官记事，难以反映生活的本质真实，可能会影响后人对历史经验教训的理解。</w:t>
      </w:r>
    </w:p>
    <w:p w14:paraId="11AA8E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B.历史学家深知文学对社会人心的教化作用，因此也十分重视文学对历史研究的助益，并将此认识记录于《诗大序》中。</w:t>
      </w:r>
    </w:p>
    <w:p w14:paraId="4DFEC2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C.邢昺将“文胜质则史”的“史”注解为“史官”，可见上古史官擅长用文字技巧来提升表达，这是对上古史官书写的认可。</w:t>
      </w:r>
    </w:p>
    <w:p w14:paraId="5570C0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D.材料二认为，人类本来是从荒野中走出来的，因为潜隐的天性和“荒野时期”的精神遗留，所以对“荒野”十分留恋。</w:t>
      </w:r>
    </w:p>
    <w:p w14:paraId="29141D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2.下列对两则材料相关内容的分析和评价，不正确的一项是（▲）（3分）</w:t>
      </w:r>
    </w:p>
    <w:p w14:paraId="521033C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A.材料一认为文学的发生比史早，是因为人学与文学的关系紧密，人表达意识、感情的需求相较国家记事的需求更早。</w:t>
      </w:r>
    </w:p>
    <w:p w14:paraId="5B3223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B.材料二没有否定历史进步的意义，也绝非鼓吹退回野蛮，它强调的是文学中的人文精神对反映历史视角的不可或缺性。</w:t>
      </w:r>
    </w:p>
    <w:p w14:paraId="26D2FD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C.傅刚认为文学作为手段一直存在于史家的书写中，而赵园认为文学书写本身往往用另一种尺度衡量历史，两则材料提供了不同的学术视角。</w:t>
      </w:r>
    </w:p>
    <w:p w14:paraId="33D679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D.文学的本性始终更关心作为个体的人，当历史学家提出历史进步的观点时，文学家就会提出相左意见以补充历史眼光。</w:t>
      </w:r>
    </w:p>
    <w:p w14:paraId="1AEB0E7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3.下列对两则材料中的相关例证的分析，不正确的一项是（▲）（3分）</w:t>
      </w:r>
    </w:p>
    <w:p w14:paraId="5510D4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A.《诗大序》的“嗟叹之”“咏歌之”“手之舞之”“足之蹈之”，说明人类使用语言、肢体动作表达内心情感的便捷性。</w:t>
      </w:r>
    </w:p>
    <w:p w14:paraId="7307D66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B.引用“故正得失，动天地，感鬼神，莫近于诗”，意在说明诗歌在史书记录中的作用，史辞中添加诗文才能教化人心。</w:t>
      </w:r>
    </w:p>
    <w:p w14:paraId="74EB52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C.《说疫气》能反映瘟疫事件的本质真实，得益于叠词的铺排，视听结合的感官冲击，和“或……或……”这二句的场景再现。</w:t>
      </w:r>
    </w:p>
    <w:p w14:paraId="0C180C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D.卡夫卡的《变形记》展现了现代社会体制中，个体被异化、被压垮的生存困境，这正是文学能够记录“历史真理”的例证。</w:t>
      </w:r>
    </w:p>
    <w:p w14:paraId="68BD62F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4.材料一提到“文学的本质是人学”，这在两则材料中均有体现，请简要梳理。(4分)</w:t>
      </w:r>
    </w:p>
    <w:p w14:paraId="575AD7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30A341D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6BDCAB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5.阅读以下文段，结合两则材料，你认为历史书写应该遵循哪些原则。(6分)</w:t>
      </w:r>
    </w:p>
    <w:p w14:paraId="3E5E641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方其系燕父子以组，函梁君臣之首，入于太庙，还矢先王，而告以成功，其意气之盛，可谓壮哉！及仇雠已灭，天下已定，一夫夜呼，乱者四应，仓皇东出，未及见贼而士卒离散，君臣相顾，不知所归，至于誓天断发，泣下沾襟，何其衰也！……忧劳可以兴国，逸豫可以亡身，自然之理也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(《五代史·伶官传序》)</w:t>
      </w:r>
    </w:p>
    <w:p w14:paraId="29A5C7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5D7C0D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(二) 阅读Ⅱ(本题共4小题， 16分)</w:t>
      </w:r>
    </w:p>
    <w:p w14:paraId="14E428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阅读下面的文字，完成6~9题。</w:t>
      </w:r>
    </w:p>
    <w:p w14:paraId="31014A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文本一：</w:t>
      </w:r>
    </w:p>
    <w:p w14:paraId="0831EC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有如候鸟（节选）</w:t>
      </w:r>
    </w:p>
    <w:p w14:paraId="10A571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周晓枫</w:t>
      </w:r>
    </w:p>
    <w:p w14:paraId="1DD2E0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在马赛马拉草原，她第一次乘坐热气球。看天地辽阔，壮丽奔行的动物生生不息。</w:t>
      </w:r>
    </w:p>
    <w:p w14:paraId="11FF44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迁徙，不可思议的旅程。驱使伟大行动的，可能出自基础乃至卑微的目的。多是出于食物和气候的现实原因，动物们才遗弃曾经繁茂的聚居所。但她依然心怀激荡，深信有多少迁徙的脚步，就有多少流浪不羁的灵魂。</w:t>
      </w:r>
    </w:p>
    <w:p w14:paraId="62F01D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</w:rPr>
        <w:t>在云端，在大地上，在海洋里——迁徙铺开古老而壮阔的朝圣之路。斑马穿过博茨瓦纳的草原与狮子的阻击，抵达盐沼，去舔食岩块上的矿物质。出生在夏威夷的座头鲸，要从温暖的出生水域，滑动桨叶般的鳍肢，前往寒冷的阿拉斯加。重量小于一毫克的蝴蝶，以远比婴儿拇指柔弱得多的肉身，扇动亮橘色的翅翼，麋集着，抵达千里之遥。奔跑有如舞蹈的瞪羚，虹膜和鳞片映照彩虹的鲑鱼……从最柔弱的到最强悍的，都义无反顾，踏上征程。</w:t>
      </w:r>
    </w:p>
    <w:p w14:paraId="57E7FA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随着热气球高度的上升，无论是数量磅礴的角马，还是集体围剿的鬣狗，都变成微弱的斑点。在地面上的人看来，她也小得近乎斑点吧，像只飞高的候鸟。</w:t>
      </w:r>
    </w:p>
    <w:p w14:paraId="13EC14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鸟类，有着远比人类飞行员更丰厚有力的胸肌，凭借着光线、星宿、气流和磁极组成的地图高飞。在勺形的头颅里，每只鸟都藏好一根忠诚的指南针。即使长在两侧的眼睛未必能看到多远的前方，即使优雅前伸的脖颈后面是一双苦力的翅膀，只要终点和希望不灭，候鸟就会出发，密集的翅膀就像移动的花季。</w:t>
      </w:r>
    </w:p>
    <w:p w14:paraId="1C657AF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从出发到回归，候鸟的死亡率很高，能够返乡的只是幸运的少数，衰老成为一种巨大的奖励。候鸟中的许多，死于跋涉的中途，死于沙漠、森林、滩涂、积水或极地，死于天敌的追杀和自身体力的衰竭，死于变幻的云层和气流……履行诺言，需要昂贵的成本，所以，它们以命相抵。</w:t>
      </w:r>
    </w:p>
    <w:p w14:paraId="7ABDF34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热气球越升越高，已经难以区别有条纹的斑马和泥浆色的角马。在奇妙的出神之中，她错觉自己可以像一只鸟般飞得那么宁静，有如禅定……她想起和外婆共同生活过的村庄。天空阴沉，蓄满了水的水库淹没了村庄的一切，甚至改变了四周的远山。她相信，记忆，就藏在开阔水面的雾气里，如同鸟翼藏在云层之间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7E9AD9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天上是飞鸟，它们迁徙自己的生活，使之更靠近自由。地上是刚刚降生、还围裹湿漉漉胎衣的角马，它们尝试用颤抖的腿站立，以躲避巡行的狮子、有着哀悼泪线的猎豹和凶悍的鳄鱼，尽快加入迁徙的漫长之路。天上和地下，它们一同被召唤着，出发。</w:t>
      </w:r>
    </w:p>
    <w:p w14:paraId="01E6C4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她习惯了肉身和精神一起流浪和迁徙，习惯了它们为此遭受疼痛和伤害。肉身就是故乡，灵魂能够远游，甚至带领肉身迁徙。多少年来，她总是被远方蛊惑与召唤，因为若无梦想，整个生活不过是一个庞大的惩戒之所。她仰头看到天上的飞鸟，低头开始路上的行走。</w:t>
      </w:r>
    </w:p>
    <w:p w14:paraId="5870BC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文本二：</w:t>
      </w:r>
    </w:p>
    <w:p w14:paraId="2ADD85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鱼群(节选)</w:t>
      </w:r>
    </w:p>
    <w:p w14:paraId="2ECE5A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周晓枫</w:t>
      </w:r>
    </w:p>
    <w:p w14:paraId="5134F8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歌手周云蓬曾在《世界的气息》里这样写道：“海的腥气来自海沟深处的大鱼。”</w:t>
      </w:r>
    </w:p>
    <w:p w14:paraId="72E14E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什么是经典的海洋景象？聚集的鱼群。</w:t>
      </w:r>
    </w:p>
    <w:p w14:paraId="123175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没有指挥，但数量惊人的鱼好像共享头脑，它们行动整齐，始终维护着内在秩序，不会彼此冲撞。它们沉默而一致地，在大海的咸涩里漫游，无声，却是宏伟壮阔的合唱。受到袭扰，鱼群会像礼花一样炸开……仿佛预感危机来临，它们要最后展现谢幕的辉煌。</w:t>
      </w:r>
    </w:p>
    <w:p w14:paraId="7635BF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细想，让人感慨。鱼，缺乏表情的鱼，这种活着的时候就已经像标本，冷冰冰、没有独立手脚的动物，如何被召唤成内聚力惊人的群体？它们不需要照镜子就知道谁是同类。游动在鱼群里，随时有兄弟姐妹替它们抵抗死亡；正如某天，它们自己也将替代兄弟姐妹去死一样。哑言的不会讲述的鱼，或许天然就懂得斑驳的真理——我常常觉得真理就像鱼鳞：闪耀，零碎，易于剥落，弥散腥气又难以食用。</w:t>
      </w:r>
    </w:p>
    <w:p w14:paraId="18FAC3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有时月色丰盈，大海像撒开一面有着金色绳结的网。有时星星密布，如鱼群。</w:t>
      </w:r>
    </w:p>
    <w:p w14:paraId="33D958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站在礁岩上，听夜晚的波浪。向上是细密的星空，向下是磷光的大海，我像站在魔镜的边缘。辐射对称性在许多海洋动物身上均有表现，比如海星、海葵和水母。而更伟大的对称，存留天地。明亮光线下的大海和星空难觅相似，但夜晚，你会认出那种孪生的关系。沙床上，海星沉睡，组成与夜空对称的史诗般的星座；星星真美，似一颗颗发光的海胆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7C534C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有一年冬天，我去看海。气温很低，喧哗的游客早已不见踪影，我走在空旷如荒漠的海岸，尽管裹紧毛茸茸的厚围巾，还是觉得冷。这里的夏天曾热闹非凡：晒太阳的，游泳的，吃烧烤的，捡贝壳的……短暂栖居的候鸟游客，尽情挥霍着假期。快艇的噪声始终环绕，导游员热情介绍着象形的礁石：像马，像龟，像情侣，像贝多芬。人类尽可以在这些巨石前轻慢地描述他们的想象，而它们，听任岁月的风蚀雨剥……如同此时的冬日之海，它们拥有属于自己的沉静。我望着海面，几乎可以看到波浪凝固的瞬间——海通过放慢自己的节奏，来放慢整个世界的运行。我一点也不寂寞，因为很快，不期而至的美，从天而降。</w:t>
      </w:r>
    </w:p>
    <w:p w14:paraId="35B4411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没有过渡，帷幕直接拉开：下雪了，不像盐晶那样小粒，一开始就是盛大的。天地和海，青苍一色，我站在这个以最简洁元素构成的世界里，看鱼鳞般晶莹闪亮的雪，降临。它们沿着同样的倾斜方向，以同样的下降速度，每片都有着同样精湛的六角形图案；它们密集，又隔着均匀的等距。在与海水相似的低温里，我有瞬间的幻觉，感觉自己进入了一个鱼群。天地之间的界线不再分明，我的脸颊水湿一片，空气中的大海已将我包围。放任想象，跟着银鱼群落漫游，我体会到其中秘密而安详的暖意。越下越大的天使羽毛般的雪，引领我，飞升到玄想的国度。</w:t>
      </w:r>
    </w:p>
    <w:p w14:paraId="6DC17F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天，地，海，人，兽。更大的自由没有界限。夜晚时分，人类只是沉睡在更深的海沟，他们头顶之上是稠蓝的洋流。而星空，一如闪耀光斑的夜海。</w:t>
      </w:r>
    </w:p>
    <w:p w14:paraId="5C002C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6.下列对文本相关内容的分析鉴赏，不正确的一项是(▲)(3分)</w:t>
      </w:r>
    </w:p>
    <w:p w14:paraId="5B8CED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A.文本一卑微目的与壮丽奔行的反差，赋予动物迁徙伟大的生命力量，也使得“她”那被“远方蛊惑与召唤”的灵魂产生了强烈共鸣。</w:t>
      </w:r>
    </w:p>
    <w:p w14:paraId="7404D8B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B.作者描绘候鸟对返乡诺言的坚守，将迁徙之路升华为生命的壮歌，认为候鸟对于故土的眷恋之情较人类而言更为坚定。</w:t>
      </w:r>
    </w:p>
    <w:p w14:paraId="76D520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C.文本二开头引用周云蓬的作品，通过“海沟深处的大鱼”营造神秘深邃的氛围，以嗅觉联想引发读者对鱼群的好奇。</w:t>
      </w:r>
    </w:p>
    <w:p w14:paraId="212E9F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D.鱼群相互依靠、相互保护，以群体的力量来抵御外界的危险，鱼群的无私互助精神，体现出天然的生存智慧。</w:t>
      </w:r>
    </w:p>
    <w:p w14:paraId="6236BA0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7.关于文本加点内容的理解和分析，不正确的一项是 (▲) (3分)</w:t>
      </w:r>
    </w:p>
    <w:p w14:paraId="17482B5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A.文本一“斑点”包蕴视角转换，人既是观察者也是被观察者，体现个体在广袤自然中的渺小，人与动物在自然的尺度下归于平等。</w:t>
      </w:r>
    </w:p>
    <w:p w14:paraId="4B6A09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B.文本一“移动的花季”用词精妙，点出鸟群的动态性和迁徙的季节性特征，赋予艰辛的迁徙以绚烂美感和生命张力。</w:t>
      </w:r>
    </w:p>
    <w:p w14:paraId="507812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C.文本二中“波浪凝固的瞬间”以动写静，突出冬日海洋的静态美，并与前文夏日海边的热闹相正衬，共同展现出海洋的多面性。</w:t>
      </w:r>
    </w:p>
    <w:p w14:paraId="0FA627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D.文本二连用三个“同样”，强化雪花的整齐划一，展现自然规律的精密与和谐，后文又将雪花比作鱼群，画面美丽、梦幻。</w:t>
      </w:r>
    </w:p>
    <w:p w14:paraId="35F34E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8.文本一画横线部分从哪些角度来展现迁徙的“壮阔”?请结合文本加以分析。(4分)</w:t>
      </w:r>
    </w:p>
    <w:p w14:paraId="2A9985E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5C72EAD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4F13C51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9.评论家说，周晓枫能“在自然、文化和人生之间，发现复杂的、常常是富于智慧的意义联系”，在以上两则文本中，人与自然之间有哪些“富于智慧的意义联系”?(6分)</w:t>
      </w:r>
    </w:p>
    <w:p w14:paraId="483E3D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1817EC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68E99AD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(三) 阅读Ⅲ(本题共5小题， 22分)</w:t>
      </w:r>
    </w:p>
    <w:p w14:paraId="7D85E87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阅读下面的文言文，完成10~14题。</w:t>
      </w:r>
    </w:p>
    <w:p w14:paraId="7680EAE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材料一：</w:t>
      </w:r>
    </w:p>
    <w:p w14:paraId="2CAAF4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子曰：“管仲之器小哉！”或曰：“管仲俭乎？”曰：“管氏有三归①，官事不摄，焉得俭？”“然则管仲知礼乎？”曰：“邦君树塞门，管氏亦树塞门；邦君为两君之好，有反坫②，管氏亦有反坫。管氏而知礼，孰不知礼？”</w:t>
      </w:r>
    </w:p>
    <w:p w14:paraId="15B9D6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(节选自《论语·八佾》)</w:t>
      </w:r>
    </w:p>
    <w:p w14:paraId="274F1C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材料二：</w:t>
      </w:r>
    </w:p>
    <w:p w14:paraId="5754FA5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</w:rPr>
        <w:t>桓公解管仲之束缚而相之管仲曰臣有宠矣然而臣卑 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公曰：“使子立高、国②之上。”管仲曰：“臣贵矣，然而臣贫。”公曰：“使子有三归之家。”管仲曰：“臣富矣，然而臣疏。”于是立以为仲父。宵略曰：“管仲以贱为不可以治国，故诸高、国之上；以贫为不可以治富，故请三归；以疏为不可以治亲，故处仲父。管仲非贫，以便治也。”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 超然客公众号</w:t>
      </w:r>
    </w:p>
    <w:p w14:paraId="52233F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(节选自《韩非子·难一》)</w:t>
      </w:r>
    </w:p>
    <w:p w14:paraId="21D0B9E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材料三：</w:t>
      </w:r>
    </w:p>
    <w:p w14:paraId="640F52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</w:rPr>
        <w:t>桓公立仲父，致大夫曰：“善吾者入门而右，不善吾者入门而左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。”有中门而立者，桓公问焉，对曰：“管子之知，可与谋天下；其强，可与取天下。君恃其信乎？内政委焉，外事断焉，驱民而归之，是亦可夺也。”桓公曰：“善！”乃谓管仲：“政则卒归于子矣。”管仲故筑三归之台，以自伤于民。</w:t>
      </w:r>
    </w:p>
    <w:p w14:paraId="0FAB4F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(节选自《说苑·善说》)</w:t>
      </w:r>
    </w:p>
    <w:p w14:paraId="324191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材料四：</w:t>
      </w:r>
    </w:p>
    <w:p w14:paraId="6547585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孔子称：“管仲之器小哉！”先儒以为管仲得君如此，不勉之以王，而仅止于霸，此其所以为小也。愚以为，周天子尊，而管仲勉齐桓公以王，是教之篡也。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</w:rPr>
        <w:t>此管仲所耻而不为，孔子顾欲其为之邪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？夫大人者，顾时不用则已，用则必以礼乐正天下，使纲纪文章，粲然有万世之安，岂直④一时之功名利己邪？管仲相桓公，霸诸侯，虽迹所及，冠带所加，未能使之皆革心也，而偃然自以天下为莫己若也，朱弦而镂簋，反坫而三归，此其器岂不小哉？</w:t>
      </w:r>
    </w:p>
    <w:p w14:paraId="124C5C9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(节选自司马光《管仲论》)</w:t>
      </w:r>
    </w:p>
    <w:p w14:paraId="07A54C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[注]①三归：台名 (从朱熹说)，一种建筑。②反坫：放置器物的土台，诸侯之间献酒、酬答完毕，则反坫于其上。③高、国：高氏与国氏，齐国两大世家望族。④直：只。</w:t>
      </w:r>
    </w:p>
    <w:p w14:paraId="45F69C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10.材料二画波浪线的部分有三处需要断句，请用铅笔将答题卡上相应位置的答案标号涂黑。（3分）</w:t>
      </w:r>
    </w:p>
    <w:p w14:paraId="19113F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桓公解A管仲之B束缚C而相之D管仲E曰F臣有宠矣G然而H臣卑</w:t>
      </w:r>
    </w:p>
    <w:p w14:paraId="4851FC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11.下列对材料中加点的词句及相关内容的解说，不正确的一项是（▲）（3分）</w:t>
      </w:r>
    </w:p>
    <w:p w14:paraId="4C46DF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A.而，连词，表假设，与《赤壁赋》“抱明月而长终”“耳得之而为声”的“而”用法均不同。</w:t>
      </w:r>
    </w:p>
    <w:p w14:paraId="4E1C0D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B.富，形容词作名词，与《谏逐客书》“是使国无富利之实而秦无强大之名也”的“富”用法不同。</w:t>
      </w:r>
    </w:p>
    <w:p w14:paraId="7C645AF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C.以自伤于民，状语后置句，与《屈原列传》“夫圣人者，不凝滞于物”的句式特点相同。</w:t>
      </w:r>
    </w:p>
    <w:p w14:paraId="74C1D52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D.若，动词，比得上，与《邹忌讽齐王纳谏》“徐公不若君之美也”中的“若”意思相同。</w:t>
      </w:r>
    </w:p>
    <w:p w14:paraId="458D685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12.下列对材料有关内容的概述，不正确的一项是（▲）（3分）</w:t>
      </w:r>
    </w:p>
    <w:p w14:paraId="1843C5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A.孔子批评管仲“小器”，有人听后问管仲是不是节俭和知礼，孔子对此都给予了否定回答，从中可以看出，他在评价历史人物时有自己的思考和鲜明的立场。</w:t>
      </w:r>
    </w:p>
    <w:p w14:paraId="2719BEF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B.立中门者认为管仲的智慧可以谋天下，其强大的能力可以取天下，建议齐桓公将内政和外交大权都交给他，桓公听后表示赞同。</w:t>
      </w:r>
    </w:p>
    <w:p w14:paraId="6B15C7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C.司马光认为，管仲只辅助齐桓公做春秋霸主，而没有勉励他成就王道，这是正确的做法，否则就是教他行篡逆之事了。</w:t>
      </w:r>
    </w:p>
    <w:p w14:paraId="5D66484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D.四则材料以不同的形式对春秋时期的齐国名相管仲进行了评价，言简意赅，短小精悍，它们虽观点不尽相同，却都颇具启发性。</w:t>
      </w:r>
    </w:p>
    <w:p w14:paraId="2D62E2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13.把材料中画横线的句子翻译成现代汉语。（8分）</w:t>
      </w:r>
    </w:p>
    <w:p w14:paraId="709503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(1) 桓公立仲父，致大夫曰：“善吾者入门而右，不善吾者入门而左。”</w:t>
      </w:r>
    </w:p>
    <w:p w14:paraId="3E3960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6D0D28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(2) 此管仲所耻而不为，孔子顾欲其为之邪？</w:t>
      </w:r>
    </w:p>
    <w:p w14:paraId="469053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37629E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14.对于管仲筑“三归”之事，材料给出了几种解释？请简要概括。（5分）</w:t>
      </w:r>
    </w:p>
    <w:p w14:paraId="068889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262D4C7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(四) 阅读Ⅳ (本题共2小题， 9分)</w:t>
      </w:r>
    </w:p>
    <w:p w14:paraId="0452A3A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阅读下面这首宋诗，完成15~16题。</w:t>
      </w:r>
    </w:p>
    <w:p w14:paraId="47055B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汶上留别李智文</w:t>
      </w:r>
    </w:p>
    <w:p w14:paraId="79A775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贺      铸</w:t>
      </w:r>
    </w:p>
    <w:p w14:paraId="7AA3AB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一马西投汶水滨，自惊愁鬓带尘纷。</w:t>
      </w:r>
    </w:p>
    <w:p w14:paraId="63C78AF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秋风尽日吹黄叶，心事经年寄白云。</w:t>
      </w:r>
    </w:p>
    <w:p w14:paraId="4371F8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去矣尺书勤访我，醉来尊酒强欢君。</w:t>
      </w:r>
    </w:p>
    <w:p w14:paraId="67CDBD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北窗络纬①寒声急，明夜伤心独自闻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。</w:t>
      </w:r>
    </w:p>
    <w:p w14:paraId="630B4C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[注]①络纬：莎鸡，一种野外生活的小虫，俗称络丝堆、纺织娘。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70EA4A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15.下列对这首诗理解和赏析，不正确的一项是（▲）（3分）</w:t>
      </w:r>
    </w:p>
    <w:p w14:paraId="489FE4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A.首联“汶水滨”交代分别之地，一个“愁”字为全诗奠定了沉郁的基调。</w:t>
      </w:r>
    </w:p>
    <w:p w14:paraId="1F28C59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B.颔联营造出萧瑟、凄清的氛围，也表现出诗人满心烦绪难以言说的苦闷。</w:t>
      </w:r>
    </w:p>
    <w:p w14:paraId="667F057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C.颈联想象离别后的场景，写出对与友人书信往还和重逢言欢的殷切期盼。</w:t>
      </w:r>
    </w:p>
    <w:p w14:paraId="244A3F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D.尾联由景入情，体现诗人北窗下夜听虫鸣的无限伤怀，将离愁推向高潮。</w:t>
      </w:r>
    </w:p>
    <w:p w14:paraId="79CADB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16.同为“留别”之作，这首诗与李白《梦游天姥吟留别》表达的情感却明显不同，请简要分析。（6分）</w:t>
      </w:r>
    </w:p>
    <w:p w14:paraId="124809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4EB50C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5815D9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（五）名篇名句默写（本题共1小题， 6分）</w:t>
      </w:r>
    </w:p>
    <w:p w14:paraId="1B07D5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17.补写出下列句子中的空缺部分。</w:t>
      </w:r>
    </w:p>
    <w:p w14:paraId="3515B6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(1)韩愈《师说》称赞巫医乐师百工之人乐于从师学习的精神，同时也用“_▲_，_▲_”两句展现了当时士大夫们只看门第、官位而不重真才实学的可笑做法。</w:t>
      </w:r>
    </w:p>
    <w:p w14:paraId="60905FD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(2)下图为明代马轼、李在和夏芷三位画家创作的《归去来兮图》局部，看到画作内容，我们自然就会想到陶渊明《归去来兮辞》中“_▲_，_▲_”两句话。</w:t>
      </w:r>
    </w:p>
    <w:p w14:paraId="1CBB96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ascii="Cambria" w:hAnsi="Cambria" w:eastAsia="Cambria" w:cs="Cambria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5270500" cy="2506980"/>
            <wp:effectExtent l="0" t="0" r="6350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06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F5C06D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(3)古典诗词常以设问句的形式收束全篇，问得新奇，答得巧妙，作者通过对生活的细致观察和敏感体悟，在一问一答间，尽显趣味或哲思，如：“_▲_？_▲_。”</w:t>
      </w:r>
    </w:p>
    <w:p w14:paraId="4581D0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二、语言文字运用（本题5小题，共18分）</w:t>
      </w:r>
    </w:p>
    <w:p w14:paraId="6462DF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阅读下面的文字，完成18~22 题。</w:t>
      </w:r>
    </w:p>
    <w:p w14:paraId="0304BC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什么是“情绪文旅”？它又何以赢得亲睐？今天，我们就从这个话题聊起。情绪文旅，一般是指不局限于观光游览，而是重在满足游客情感需求的旅游方式。有的侧重宠粉，用“被偏爱感”换城市口碑；有的主打文化共鸣，拉着“景粉”一起共创；有的则重点提供解压氛围，治愈焦虑和疲惫……总而言之，就是通过场景宣染、文化共鸣与个性化服务，给足游客情绪价值。</w:t>
      </w:r>
    </w:p>
    <w:p w14:paraId="759B96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通常来说，旅游属于典型的休闲活动，而休闲本就包括情绪的放松。从“清晖能娱人，游子惦忘归”，到（甲），正所谓“（乙）”，旅行不只是身体的出走，更是精神的舒展。从这个意义上，说一切旅行都是“情绪文旅”也未尝不可。</w:t>
      </w:r>
    </w:p>
    <w:p w14:paraId="2E9B5BD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既然如此，为何还要专门创造出一个“情绪文旅”的说法呢？原因或许有二。一方面，一些传统的旅游“变了味”。或是上车睡觉、下车拍照式的走马观花，或是（丙）的商业项目，满怀期待的“诗和远方”不仅谈不上散心，还可能糟心。手段解构了目的，出游迷失了初心，也就难免令人厌倦。另一方面，身处“快餐”时代，人们的情绪需求也在变化。游山玩水、寻风问俗，情绪毕竟是“第二落点”，有时颇需一番雅致才可咂摸出来。相反，深山徒步的疗愈、沉浸式演出的解压，这些文旅新模式，情绪本身就是服务的“第一要义”，即时的正反馈更具吸引力。你能治愈我什么？你的文化如何让我心动？我能否成为你的故事的一部分？如何回答好这些问题，才有真正的情绪文旅体验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2DD3A2F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说到底，痛点即机遇。①文化研究学者亨利·詹金斯曾以“情感经济”来概括人们在消费决策中的情感因素。②通过参与这些情绪文旅活动，让年轻人找到了释放压力的有效途径。③而注重自我感受和个性表达的年轻一代，恰恰愿意为情感共鸣和精神愉悦付费。④情绪文旅的兴起不仅是产业升级的缩影，而是社会心态变迁的镜子。⑤有数据显示，中国情绪消费市场规模将突破2万亿元，其中蕴藏着巨大经济价值！</w:t>
      </w:r>
    </w:p>
    <w:p w14:paraId="5F97185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18.找出第一段中的两个错别字，并予以改正。(2分)</w:t>
      </w:r>
    </w:p>
    <w:p w14:paraId="174460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(1) ▲ (2) ▲</w:t>
      </w:r>
    </w:p>
    <w:p w14:paraId="6E64A3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19.下列填入甲、乙、丙三处的内容，最贴切的一项是(▲)(3分)</w:t>
      </w:r>
    </w:p>
    <w:p w14:paraId="707260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A.“暖暖远人村，依依墟里烟”心旷神怡      琳琅满目</w:t>
      </w:r>
    </w:p>
    <w:p w14:paraId="1DD2F2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B.“脚著谢公屐，身登青云梯”踌躇满志      千篇一律</w:t>
      </w:r>
    </w:p>
    <w:p w14:paraId="3EFE15A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C.“山光悦鸟性，潭影空人心”游目骋怀      不胜其烦</w:t>
      </w:r>
    </w:p>
    <w:p w14:paraId="171A074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D.“涉江采芙蓉，兰泽多芳草”悠然心会      索然无味</w:t>
      </w:r>
    </w:p>
    <w:p w14:paraId="2DF301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20.材料最后一段标序号部分有两处表述不当，请指出其序号并做修改，使语言准确流畅，不得改变原意。(4分)</w:t>
      </w:r>
    </w:p>
    <w:p w14:paraId="2C6D265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1488B8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71E863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21.有同学认为“情绪文旅”这个说法不如“深度旅游”准确，觉得“情绪”一词过于私人化。你是否同意他的看法？请结合文本，阐述你的理由。(4分)</w:t>
      </w:r>
    </w:p>
    <w:p w14:paraId="485DA09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699C0D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10A965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22.某城市计划开发“情绪文旅”项目，面向公众征集创意。该城市有以下资源：保存完好的明清古建筑，悠久的茶文化传统，独特的民间手工艺(如剪纸、泥塑、木雕)……结合你对“情绪文旅”的理解，设计一个项目方案(包括形式和目标，80字左右)。(5分)</w:t>
      </w:r>
    </w:p>
    <w:p w14:paraId="3A878C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4BB1AE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7842838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(1)项目名称： ▲</w:t>
      </w:r>
    </w:p>
    <w:p w14:paraId="2974A7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(2)方案设计： ▲</w:t>
      </w:r>
    </w:p>
    <w:p w14:paraId="1DE338C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三、写作(60分)</w:t>
      </w:r>
    </w:p>
    <w:p w14:paraId="0DFEB2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23.阅读下面的材料，根据要求写作。(60分)</w:t>
      </w:r>
    </w:p>
    <w:p w14:paraId="612861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有人说，看清“我不能”，是为了更清晰地看见“我能”。</w:t>
      </w:r>
    </w:p>
    <w:p w14:paraId="46AA08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你是否认同这一观点？请写一篇文章，谈谈你的认识和思考。</w:t>
      </w:r>
    </w:p>
    <w:p w14:paraId="619B3A1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要求：选准角度，确定立意，自拟标题；不要套作，不得抄袭；不得泄露个人信息，不少于800字。</w:t>
      </w:r>
    </w:p>
    <w:p w14:paraId="678730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7D3D88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</w:p>
    <w:p w14:paraId="754C12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7617AD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参考答案</w:t>
      </w:r>
    </w:p>
    <w:p w14:paraId="25646C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.答案【A】。B项，历史学家“将此认识记录于《诗大序》中”，于文无据；C项，“文胜质则史”，不是对上古史官书写的认可；D项，原文为“这种对于‘荒野’的留恋甚至令人疑心是出于潜隐的天性、人类的‘荒野时期’的精神遗留”，带有推测语气，选项因果关系的表述不妥。</w:t>
      </w:r>
    </w:p>
    <w:p w14:paraId="76AD6A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2.答案【D】。D选项，“当历史学家提出……，文学家就会……”，绝对化表述。材料二第二段只是举一例说明历史学和文学眼光的不同，并不是每次历史学家提出观点，文学家就会反对。</w:t>
      </w:r>
    </w:p>
    <w:p w14:paraId="2B4686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3.答案【B】。本句引用意在说明“文学的教化作用和感动人心的作用”，而不是“诗歌”的作用。说“史辞中添加诗文才能教化人心”也有误。</w:t>
      </w:r>
    </w:p>
    <w:p w14:paraId="2529F8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4.①文学能够反映人的内心世界，表达人们对事件的观察、思考、感受和总结。</w:t>
      </w:r>
    </w:p>
    <w:p w14:paraId="1E2B47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②文学有感动和教化人心的社会作用。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4690D0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③文学关注作为个体的人，关注人的命运、人性的完善等内容。</w:t>
      </w:r>
    </w:p>
    <w:p w14:paraId="7163BE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（一点2分，两点满分）</w:t>
      </w:r>
    </w:p>
    <w:p w14:paraId="3121CB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5.①历史书写以实录为原则，如实地反映事件面貌。《伶官传序》作为史论，其所述庄宗由盛转衰的事迹源于真实史料。</w:t>
      </w:r>
    </w:p>
    <w:p w14:paraId="3CD2AFF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②历史书写可以借助文学手法来反映历史的本质真实。《伶官传序》运用“方其……及……”的强烈对比和“一夫夜呼，乱者四应”的夸张，强调了后唐庄宗李存勖的速兴速亡。</w:t>
      </w:r>
    </w:p>
    <w:p w14:paraId="1D87C1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③历史书写应具有一定价值导向，承担社会教化和启迪思考的作用。通过对李存勖作为统治者的宠溺伶人导致身死国灭的历史叙述，揭示“智勇多困于所溺”的人性弱点。</w:t>
      </w:r>
    </w:p>
    <w:p w14:paraId="503A1E4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④历史书写注重由历史总趋向和总后果提出问题，发现规律。《伶官传序》以庄宗个人的“意气之盛”与“何其衰也”的命运起伏为焦点，引发读者对“忧劳兴国、逸豫亡身”这一历史教训的思考. </w:t>
      </w:r>
    </w:p>
    <w:p w14:paraId="237499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(一点2分,写出三点给满分，其他基于材料和文本的合理答案酌情给分）</w:t>
      </w:r>
    </w:p>
    <w:p w14:paraId="239738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6.答案【B】。“认为候鸟对于故土的眷恋之情较人类而言更为坚定”，无中生有。</w:t>
      </w:r>
    </w:p>
    <w:p w14:paraId="5C9AD4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7.答案【C】。冬日之海的沉静的永恒与前文夏日海边的热闹的短暂形成对比，不是“正衬”；是为了突出海洋拥有自己不变的规律，而不是展现海洋的多面性。</w:t>
      </w:r>
    </w:p>
    <w:p w14:paraId="139A4FF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8.①空间跨度大。“在云端，在大地上，在海洋里”的排比营造了立体空间，说明自然界无处不存在迁徙的行为，展现迁徙范围的广阔。</w:t>
      </w:r>
    </w:p>
    <w:p w14:paraId="7DC317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②迁徙距离长。用从“夏威夷”到“阿拉斯加”“千里之遥”等表述，配合“温暖到寒冷”等环境变化，突出迁徙的距离之长。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3959EB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③动物种类多。列举斑马、座头鲸、蝴蝶、瞪羚、鲑鱼等形态各异的物种，体现迁徙生命形式的丰富性。④生命意志强。通过的“柔弱肉身”与长途跋涉的艰辛对比，强调动物对迁徙的"义无反顾"，凸显精神力与生命力的强大。（每点1分，写出三点给满分）</w:t>
      </w:r>
    </w:p>
    <w:p w14:paraId="51EEA3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9.①人与候鸟等迁徙动物相通的生命意志。文本一中候鸟等动物的迁徙展现出“义无反顾”的精神力量，与“她”被远方召唤的灵魂形成共鸣，体现追求自由与梦想的执著。</w:t>
      </w:r>
    </w:p>
    <w:p w14:paraId="390A089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②人从鱼群中获得的生存智慧。文本二中鱼群通过群体协作抵御危险，“内聚力惊人”，为人类提供了关于集体生存的智慧。</w:t>
      </w:r>
    </w:p>
    <w:p w14:paraId="634784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③自然现象与人类文化现象的契合。文本一将候鸟迁徙比作“朝圣之路”，赋予自然行为以信仰高度；文本二将真理比作鱼鳞，揭示出真理稀有、宝贵的特质。</w:t>
      </w:r>
    </w:p>
    <w:p w14:paraId="73F85A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（一点2分，答出三点给满分，其它言之成理，也可酌情给分）</w:t>
      </w:r>
    </w:p>
    <w:p w14:paraId="3D619F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10.【DFG】。原文句读为“桓公解管仲之束缚而相之。管仲曰：‘臣有宠矣，然而臣卑。’”11.【C】。二者句式不相同，“夫圣人者，不凝滞于物”是被动句。</w:t>
      </w:r>
    </w:p>
    <w:p w14:paraId="782F29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12.【B】。立中门者并没有建议齐桓公把内政外交大权都交给管仲，而是对他的这种做法表达了担忧。13.（1）齐桓公尊管仲为仲父后，召集大夫们说：“赞同我的人进门后站在右边，不赞同我的人进门后站在左边。”（4分，关注“致”“善”的意思和“右”“左”的词类活用）</w:t>
      </w:r>
    </w:p>
    <w:p w14:paraId="07A7FA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（2）这是管仲深感羞耻而绝不会做的事，孔子反而希望他这么做吗？（4分，关注“所”字结构、“耻”的活用情况和“顾”字的意思）</w:t>
      </w:r>
    </w:p>
    <w:p w14:paraId="1C9014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14.四种解释：①这是管仲奢侈无度的表现。②这是为了更好地治理齐国，并非出于管仲的贪婪；③管仲要用让自己显得贪图特权的方式让百姓对自己产生不满，以此消除桓公的猜忌；④管仲气量狭小，没有远大抱负，辅佐齐桓公称霸诸侯之后便骄傲自大起来。（答出任意三点即可）</w:t>
      </w:r>
    </w:p>
    <w:p w14:paraId="24782F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15.【C】。颈联写的是与朋友相聚时的聊天与欢饮，并非想象离别后的场景。</w:t>
      </w:r>
    </w:p>
    <w:p w14:paraId="481E62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16.贺诗：①身似飘萍、无依无靠的孤独，从“一马”“独自”“心事寄白云”等词句中可以看出；②时光易逝、年华蹉跎的感伤，从“秋风”“黄叶”“愁鬓带尘纷”等词句中可以看出；③对离别的不舍和对友谊的珍视，从颈联的描述中可以看出。</w:t>
      </w:r>
    </w:p>
    <w:p w14:paraId="694D48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李诗：①对天姥山的向往和对大自然美景的赞叹；②对自由洒脱、超越现实的理想生活的追求；③对权贵的蔑视和傲岸人格的坚守。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105B1B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（一点1分，其他观点言之成理，亦可酌情给分。）</w:t>
      </w:r>
    </w:p>
    <w:p w14:paraId="6B7009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17.（1）位卑则足羞官盛则近谀（2）问征夫以前路恨晨光之熹微/农人告余以春及，将有事于西畴（3）例句：乡书何处达归雁洛阳边/问君能有几多愁恰似一江春水向东流/日暮乡关何处是烟波江上使人愁/借问酒家何处有牧童遥指杏花村</w:t>
      </w:r>
    </w:p>
    <w:p w14:paraId="46D25E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【参考译文】</w:t>
      </w:r>
    </w:p>
    <w:p w14:paraId="2AC1AB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材料一：</w:t>
      </w:r>
    </w:p>
    <w:p w14:paraId="54D668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           孔子说：“管仲的器量狭小得很啊！”有人便问：“管仲不是很节俭吗？”孔子道：“管仲家有‘三归’，他手下的官员一人一职，从不兼差，怎么能算节俭呢？”那人又问：“那么，管仲懂礼吗？”孔子说：“国君在宫门前立照壁，管仲家也立照壁；国君为与他国君主会盟宴饮，在两楹之间设有放置酒杯的‘反坫’，管仲家也设有‘反坫’。要是管仲算懂礼，那还有谁不懂礼呢？”</w:t>
      </w:r>
    </w:p>
    <w:p w14:paraId="2C5459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材料二：</w:t>
      </w:r>
    </w:p>
    <w:p w14:paraId="62C51F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           齐桓公解开管仲的镣铐，让他做了国相。管仲说：“我得到君主的宠信了，但地位仍然低微。”桓公说：“那就让你的地位在高氏、国氏之上。”管仲又说：“我的地位显贵了，但家境仍然贫穷。”桓公说：“那就让你家有‘三归’。”管仲再说道：“我现在富有了，但与君主的关系仍然疏远。”于是桓公就尊称他为“仲父”。霄略评价说：“管仲认为地位低微的人无法治理国家，所以请求地位在高氏、国氏之上；认为贫穷的人无法治理富人，所以请求建造‘三归’；认为与君主关系疏远的人无法治理王亲贵族，所以接受‘仲父’的尊称。管仲并非贪婪，而是为了方便治理国家啊。”</w:t>
      </w:r>
    </w:p>
    <w:p w14:paraId="27D121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材料三：</w:t>
      </w:r>
    </w:p>
    <w:p w14:paraId="2722BA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           齐桓公尊管仲为仲父后，召集大夫们说：“赞同我的人进门后站在右边，不赞同我的人进门后站在左边。”有个人却站在门中间，桓公问他为何这样，那人回答：“管仲的智慧，能够谋划天下大事；他的能力，足以夺取天下。您是倚仗他的诚信吗？把内政都托付给他，外交也由他决断，驱使百姓都归附他，这样一来，您的权力也是可以被夺取的。”桓公说：“很好！”于是对管仲说：“我把国家政事全都交到你手里。”管仲因此故意修筑了“三归”台，用以在百姓面前贬损自己的形象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04EB41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材料四：</w:t>
      </w:r>
    </w:p>
    <w:p w14:paraId="1140FA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           孔子说：“管仲的器量真是狭小啊！”前代儒者认为，管仲得到齐桓公如此深厚的信任与倚重，却不勉励他推行王道，只让他止步于称霸诸侯，这就是管仲器量狭小的原因。我认为，当时周天子尚且保有尊贵的正统地位，管仲如果勉励齐桓公推行王道，就等于是教唆齐桓公篡夺周天子的天下。这是管仲深感羞耻而绝不会做的事，难道孔子反而希望他这么做吗？真正有大格局的人，倘若时势不允许自己施展抱负便罢了，一旦得到任用，就必定会用礼乐制度来匡正天下，让国家的纲常法纪、礼仪教化鲜明完备，为后世奠定长久安定的基础，哪里会只追求一时的功名利益，满足于自己的功业呢？管仲辅佐齐桓公称霸诸侯，即便他的影响所及、教化所至，也没能让那些诸侯都从内心彻底转变；而管仲却安然自得，认为天下没有人能比得上自己。他使用红色的帽带、雕刻精美的祭器，设置国君专属的反坫与三归之台，这样看来，他的器量难道不算狭小吗？</w:t>
      </w:r>
    </w:p>
    <w:p w14:paraId="03A9DD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18.“亲睐”改为“青睐”；“宣染”改为“渲染”。（每处1分，共2分）</w:t>
      </w:r>
    </w:p>
    <w:p w14:paraId="47EF00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19.答案【C】。甲处：前文“清晖能娱人”强调景色使人愉悦，“山光悦鸟性，潭影空人心”直接描绘自然使人心灵净化，与精神的舒展最契合。乙处：需总结游览带来精神享受，“游目骋怀”指纵目四望、开阔心胸。丙处：需形容令人厌烦的商业项目，“不胜其烦”指烦琐得让人受不了，与后文“糟心”呼应。</w:t>
      </w:r>
    </w:p>
    <w:p w14:paraId="22F47D4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20.（1）第②句成分残缺，“通过……”这一介词短语作状语，导致“让年轻人……”这一分句缺少了主语，改为“年轻人通过参与这些情绪文旅活动，找到了释放压力的有效途径”。或者改为“参与这些情绪文旅活动，让年轻人找到了释放压力的有效途径”。（2）第④关联词搭配不当，改为“情绪文旅的兴起不仅是产业升级的缩影，更是社会心态变迁的镜子”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73699B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21.不同意。理由如下：①“情绪文旅”直指其核心价值——满足情感需求、提供情绪价值，精准对应现代人寻求治愈、共鸣等精神需要；而“深度旅游”仅描述行为方式，未触及内核。②“情绪”一词并非过于私人化，而是捕捉了当代社会普遍存在的焦虑、疲惫等集体情绪痛点，具有广泛的社会共鸣与市场基础。（每处2分，共4分；认同“深度旅游”且也有一定道理的，最高不超过2分）22.评分标准：项目名称贴切（1分）。创意目标：体现情感需求，能够减压、疗愈。（2分），创意形式，具有操作性（2分）。</w:t>
      </w:r>
    </w:p>
    <w:p w14:paraId="3E5AD42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项目名称一：古巷疗愈茶旅</w:t>
      </w:r>
    </w:p>
    <w:p w14:paraId="1F5CDF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方案设计一：在古巷茶空间规划“制茶、沏茶、品茶”的标准化体验流程。游客在老茶人指导下完成茶汤的制作与品鉴，通过感官沉浸，在慢节奏的创作中获得成就感与情绪减压。</w:t>
      </w:r>
    </w:p>
    <w:p w14:paraId="6B2AD7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项目名称二：天一阁·古籍静心旅</w:t>
      </w:r>
    </w:p>
    <w:p w14:paraId="774EB5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方案设计二：在百年藏书楼设计古籍体验项目，通过“接触古籍-亲手装帧-拓印智慧”的沉浸式体验，让年轻人在与历史对话中沉淀内心，获得文化浸润的深度疗愈。</w:t>
      </w:r>
    </w:p>
    <w:p w14:paraId="67E3BC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23.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作文（略）</w:t>
      </w:r>
    </w:p>
    <w:p w14:paraId="0837E3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53167"/>
    <w:rsid w:val="6A25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2025-11-21T01:26:00Z</dcterms:created>
  <dc:creator>李琴</dc:creator>
  <cp:lastModifiedBy>李琴</cp:lastModifiedBy>
  <dcterms:modified xsi:type="dcterms:W3CDTF">2025-11-21T01:32:31Z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D3120DE69B5048BBA8E07E676B969EB7_11</vt:lpwstr>
  </property>
  <property fmtid="{D5CDD505-2E9C-101B-9397-08002B2CF9AE}" pid="4" name="KSOTemplateDocerSaveRecord">
    <vt:lpwstr>eyJoZGlkIjoiODM2YjM3MWQ1YmY5ZDlmYTYyYjQ1YTQzNGVlNTMyNzAiLCJ1c2VySWQiOiI0NTY5NTk1ODEifQ==</vt:lpwstr>
  </property>
</Properties>
</file>