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EF3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rPr>
          <w:rFonts w:ascii="Microsoft YaHei UI" w:hAnsi="Microsoft YaHei UI" w:eastAsia="Microsoft YaHei UI" w:cs="Microsoft YaHei UI"/>
          <w:b/>
          <w:bCs/>
          <w:i w:val="0"/>
          <w:iCs w:val="0"/>
          <w:caps w:val="0"/>
          <w:spacing w:val="8"/>
          <w:sz w:val="21"/>
          <w:szCs w:val="21"/>
        </w:rPr>
      </w:pPr>
      <w:bookmarkStart w:id="0" w:name="_GoBack"/>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江苏省南京市</w:t>
      </w:r>
      <w:r>
        <w:rPr>
          <w:rFonts w:hint="eastAsia" w:ascii="Microsoft YaHei UI" w:hAnsi="Microsoft YaHei UI" w:eastAsia="Microsoft YaHei UI" w:cs="Microsoft YaHei UI"/>
          <w:b/>
          <w:bCs/>
          <w:i w:val="0"/>
          <w:iCs w:val="0"/>
          <w:caps w:val="0"/>
          <w:spacing w:val="8"/>
          <w:sz w:val="21"/>
          <w:szCs w:val="21"/>
          <w:shd w:val="clear" w:fill="FFFFFF"/>
        </w:rPr>
        <w:t>12月</w:t>
      </w:r>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七校联合体</w:t>
      </w:r>
      <w:r>
        <w:rPr>
          <w:rFonts w:hint="eastAsia" w:ascii="Microsoft YaHei UI" w:hAnsi="Microsoft YaHei UI" w:eastAsia="Microsoft YaHei UI" w:cs="Microsoft YaHei UI"/>
          <w:b/>
          <w:bCs/>
          <w:i w:val="0"/>
          <w:iCs w:val="0"/>
          <w:caps w:val="0"/>
          <w:spacing w:val="8"/>
          <w:sz w:val="21"/>
          <w:szCs w:val="21"/>
          <w:bdr w:val="none" w:color="auto" w:sz="0" w:space="0"/>
          <w:shd w:val="clear" w:fill="FFFFFF"/>
          <w:lang w:val="en-US" w:eastAsia="zh-CN"/>
        </w:rPr>
        <w:t>学情调研</w:t>
      </w:r>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高三语文试题</w:t>
      </w:r>
    </w:p>
    <w:bookmarkEnd w:id="0"/>
    <w:p w14:paraId="7E9958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ascii="Calibri" w:hAnsi="Calibri" w:cs="Calibri"/>
          <w:b w:val="0"/>
          <w:bCs w:val="0"/>
          <w:i w:val="0"/>
          <w:iCs w:val="0"/>
          <w:caps w:val="0"/>
          <w:spacing w:val="8"/>
          <w:sz w:val="21"/>
          <w:szCs w:val="21"/>
        </w:rPr>
      </w:pPr>
      <w:r>
        <w:rPr>
          <w:rFonts w:ascii="黑体" w:hAnsi="宋体" w:eastAsia="黑体" w:cs="黑体"/>
          <w:b/>
          <w:bCs/>
          <w:i w:val="0"/>
          <w:iCs w:val="0"/>
          <w:caps w:val="0"/>
          <w:color w:val="000000"/>
          <w:spacing w:val="8"/>
          <w:sz w:val="21"/>
          <w:szCs w:val="21"/>
          <w:bdr w:val="none" w:color="auto" w:sz="0" w:space="0"/>
          <w:shd w:val="clear" w:fill="FFFFFF"/>
        </w:rPr>
        <w:t>一、阅读（</w:t>
      </w:r>
      <w:r>
        <w:rPr>
          <w:rFonts w:hint="default" w:ascii="Times New Roman" w:hAnsi="Times New Roman" w:cs="Times New Roman"/>
          <w:b/>
          <w:bCs/>
          <w:i w:val="0"/>
          <w:iCs w:val="0"/>
          <w:caps w:val="0"/>
          <w:color w:val="000000"/>
          <w:spacing w:val="8"/>
          <w:sz w:val="21"/>
          <w:szCs w:val="21"/>
          <w:bdr w:val="none" w:color="auto" w:sz="0" w:space="0"/>
          <w:shd w:val="clear" w:fill="FFFFFF"/>
        </w:rPr>
        <w:t>70</w:t>
      </w:r>
      <w:r>
        <w:rPr>
          <w:rFonts w:hint="eastAsia" w:ascii="黑体" w:hAnsi="宋体" w:eastAsia="黑体" w:cs="黑体"/>
          <w:b/>
          <w:bCs/>
          <w:i w:val="0"/>
          <w:iCs w:val="0"/>
          <w:caps w:val="0"/>
          <w:color w:val="000000"/>
          <w:spacing w:val="8"/>
          <w:sz w:val="21"/>
          <w:szCs w:val="21"/>
          <w:bdr w:val="none" w:color="auto" w:sz="0" w:space="0"/>
          <w:shd w:val="clear" w:fill="FFFFFF"/>
        </w:rPr>
        <w:t>分）</w:t>
      </w:r>
    </w:p>
    <w:p w14:paraId="26572E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（一）阅读Ⅰ（本题共</w:t>
      </w:r>
      <w:r>
        <w:rPr>
          <w:rFonts w:hint="default" w:ascii="Times New Roman" w:hAnsi="Times New Roman" w:cs="Times New Roman"/>
          <w:b w:val="0"/>
          <w:bCs w:val="0"/>
          <w:i w:val="0"/>
          <w:iCs w:val="0"/>
          <w:caps w:val="0"/>
          <w:color w:val="000000"/>
          <w:spacing w:val="8"/>
          <w:sz w:val="21"/>
          <w:szCs w:val="21"/>
          <w:bdr w:val="none" w:color="auto" w:sz="0" w:space="0"/>
          <w:shd w:val="clear" w:fill="FFFFFF"/>
        </w:rPr>
        <w:t>5</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19</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2591F8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w:t>
      </w: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5</w:t>
      </w:r>
      <w:r>
        <w:rPr>
          <w:rFonts w:hint="eastAsia" w:ascii="宋体" w:hAnsi="宋体" w:eastAsia="宋体" w:cs="宋体"/>
          <w:b w:val="0"/>
          <w:bCs w:val="0"/>
          <w:i w:val="0"/>
          <w:iCs w:val="0"/>
          <w:caps w:val="0"/>
          <w:color w:val="000000"/>
          <w:spacing w:val="8"/>
          <w:sz w:val="21"/>
          <w:szCs w:val="21"/>
          <w:bdr w:val="none" w:color="auto" w:sz="0" w:space="0"/>
          <w:shd w:val="clear" w:fill="FFFFFF"/>
        </w:rPr>
        <w:t>题。</w:t>
      </w:r>
    </w:p>
    <w:p w14:paraId="33ACAC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乌鸦文化史</w:t>
      </w:r>
    </w:p>
    <w:p w14:paraId="6C7FB0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马凌</w:t>
      </w:r>
    </w:p>
    <w:p w14:paraId="42EFD8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ascii="楷体" w:hAnsi="楷体" w:eastAsia="楷体" w:cs="楷体"/>
          <w:b w:val="0"/>
          <w:bCs w:val="0"/>
          <w:i w:val="0"/>
          <w:iCs w:val="0"/>
          <w:caps w:val="0"/>
          <w:spacing w:val="8"/>
          <w:sz w:val="21"/>
          <w:szCs w:val="21"/>
          <w:bdr w:val="none" w:color="auto" w:sz="0" w:space="0"/>
          <w:shd w:val="clear" w:fill="FFFFFF"/>
        </w:rPr>
        <w:t>（一）</w:t>
      </w:r>
    </w:p>
    <w:p w14:paraId="4DA739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油亮，乌黑，巨大，绸缎般的光泽，它正低头研究着两脚之间某个闪烁着微光的物件，见我走来，兀地凝固不动。那棕褐的眼睛直直地注视着我，又像凝望着我身后的某个地方，更像已经看透了我的存在。时值正午，而午夜的寒凉沿着我的脊椎升起。对峙片刻后，它国王一样漠然转过身，毫不费力地振翅远遁，趾间抓着它的玩物，在空中划出一道亮丝。多年以前，我与一只大约</w:t>
      </w:r>
      <w:r>
        <w:rPr>
          <w:rFonts w:hint="default" w:ascii="Times New Roman" w:hAnsi="Times New Roman" w:cs="Times New Roman"/>
          <w:b w:val="0"/>
          <w:bCs w:val="0"/>
          <w:i w:val="0"/>
          <w:iCs w:val="0"/>
          <w:caps w:val="0"/>
          <w:spacing w:val="8"/>
          <w:sz w:val="21"/>
          <w:szCs w:val="21"/>
          <w:bdr w:val="none" w:color="auto" w:sz="0" w:space="0"/>
          <w:shd w:val="clear" w:fill="FFFFFF"/>
        </w:rPr>
        <w:t>60</w:t>
      </w:r>
      <w:r>
        <w:rPr>
          <w:rFonts w:hint="eastAsia" w:ascii="楷体" w:hAnsi="楷体" w:eastAsia="楷体" w:cs="楷体"/>
          <w:b w:val="0"/>
          <w:bCs w:val="0"/>
          <w:i w:val="0"/>
          <w:iCs w:val="0"/>
          <w:caps w:val="0"/>
          <w:spacing w:val="8"/>
          <w:sz w:val="21"/>
          <w:szCs w:val="21"/>
          <w:bdr w:val="none" w:color="auto" w:sz="0" w:space="0"/>
          <w:shd w:val="clear" w:fill="FFFFFF"/>
        </w:rPr>
        <w:t>厘米长的渡鸦相遇在黄石公园的某片林间草地，那种震撼，深埋记忆。</w:t>
      </w:r>
    </w:p>
    <w:p w14:paraId="3445B7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应该是同样大小的渡鸦，在</w:t>
      </w:r>
      <w:r>
        <w:rPr>
          <w:rFonts w:hint="default" w:ascii="Times New Roman" w:hAnsi="Times New Roman" w:cs="Times New Roman"/>
          <w:b w:val="0"/>
          <w:bCs w:val="0"/>
          <w:i w:val="0"/>
          <w:iCs w:val="0"/>
          <w:caps w:val="0"/>
          <w:spacing w:val="8"/>
          <w:sz w:val="21"/>
          <w:szCs w:val="21"/>
          <w:bdr w:val="none" w:color="auto" w:sz="0" w:space="0"/>
          <w:shd w:val="clear" w:fill="FFFFFF"/>
        </w:rPr>
        <w:t>19</w:t>
      </w:r>
      <w:r>
        <w:rPr>
          <w:rFonts w:hint="eastAsia" w:ascii="楷体" w:hAnsi="楷体" w:eastAsia="楷体" w:cs="楷体"/>
          <w:b w:val="0"/>
          <w:bCs w:val="0"/>
          <w:i w:val="0"/>
          <w:iCs w:val="0"/>
          <w:caps w:val="0"/>
          <w:spacing w:val="8"/>
          <w:sz w:val="21"/>
          <w:szCs w:val="21"/>
          <w:bdr w:val="none" w:color="auto" w:sz="0" w:space="0"/>
          <w:shd w:val="clear" w:fill="FFFFFF"/>
        </w:rPr>
        <w:t>世纪中叶的某个夜晚，降落在某年轻人书房门楣的一尊雅典娜神像上。“这幽灵般可怕的古鸦，漂泊来自夜的彼岸”，不论年轻人问它什么，它均回答：“永不复还。”爱伦·坡的长诗《乌鸦》塑造了西方文学史上最阴郁、最令人难忘的一只鸟，从那以后，作为地狱使者的渡鸦成为哥特风格的标准配置。</w:t>
      </w:r>
    </w:p>
    <w:p w14:paraId="32A642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乌鸦是鸦科成员，鸦科动物大约有</w:t>
      </w:r>
      <w:r>
        <w:rPr>
          <w:rFonts w:hint="default" w:ascii="Times New Roman" w:hAnsi="Times New Roman" w:cs="Times New Roman"/>
          <w:b w:val="0"/>
          <w:bCs w:val="0"/>
          <w:i w:val="0"/>
          <w:iCs w:val="0"/>
          <w:caps w:val="0"/>
          <w:spacing w:val="8"/>
          <w:sz w:val="21"/>
          <w:szCs w:val="21"/>
          <w:bdr w:val="none" w:color="auto" w:sz="0" w:space="0"/>
          <w:shd w:val="clear" w:fill="FFFFFF"/>
        </w:rPr>
        <w:t>117</w:t>
      </w:r>
      <w:r>
        <w:rPr>
          <w:rFonts w:hint="eastAsia" w:ascii="楷体" w:hAnsi="楷体" w:eastAsia="楷体" w:cs="楷体"/>
          <w:b w:val="0"/>
          <w:bCs w:val="0"/>
          <w:i w:val="0"/>
          <w:iCs w:val="0"/>
          <w:caps w:val="0"/>
          <w:spacing w:val="8"/>
          <w:sz w:val="21"/>
          <w:szCs w:val="21"/>
          <w:bdr w:val="none" w:color="auto" w:sz="0" w:space="0"/>
          <w:shd w:val="clear" w:fill="FFFFFF"/>
        </w:rPr>
        <w:t>种，属于鸦科的鸟还有喜鹊、松鸦、红嘴山鸦、星鸦等。其中，鸦属才是我们俗话说的真正的乌鸦，既包括渡鸦，也包括秃鼻乌鸦和寒鸦。有趣的是，在古代，乌鸦的形象远没有如此负面。由于乌鸦是一夫一妻制，在古埃及的象征体系中，乌鸦代表了忠诚的爱情。在古希腊，乌鸦亦为吉祥婚姻的象征。犹太律法虽然将乌鸦视为不洁的鸟类，但《圣经·旧约》里十次提到乌鸦，特别重要的是那一句：“你想乌鸦，也不种也不收，又没有仓又没有库，上帝尚且养活它。”</w:t>
      </w:r>
    </w:p>
    <w:p w14:paraId="5DAFB3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时下大热的电视剧《权力的游戏》把渡鸦作为重要的元素。如果从文化史上向前回溯，大约可以追溯至维京传统，作为至高无上的神，欧丁有时被称作“渡鸦之王”，他有两只渡鸦，分别叫“胡金”（思想）和“穆宁”（记忆）。乌鸦的威严仪态、乌黑的颜色、对腐肉的喜爱，使其成为死亡的象征。但在另一面，它也被视为神奇的保护力量。比如在英格兰，禁止对渡鸦造成任何伤害，违者重罚。在民间信仰里，亚瑟王已经变成了渡鸦，人民生怕误杀这位传说中的君主。 直到</w:t>
      </w:r>
      <w:r>
        <w:rPr>
          <w:rFonts w:hint="default" w:ascii="Times New Roman" w:hAnsi="Times New Roman" w:cs="Times New Roman"/>
          <w:b w:val="0"/>
          <w:bCs w:val="0"/>
          <w:i w:val="0"/>
          <w:iCs w:val="0"/>
          <w:caps w:val="0"/>
          <w:spacing w:val="8"/>
          <w:sz w:val="21"/>
          <w:szCs w:val="21"/>
          <w:bdr w:val="none" w:color="auto" w:sz="0" w:space="0"/>
          <w:shd w:val="clear" w:fill="FFFFFF"/>
        </w:rPr>
        <w:t>19</w:t>
      </w:r>
      <w:r>
        <w:rPr>
          <w:rFonts w:hint="eastAsia" w:ascii="楷体" w:hAnsi="楷体" w:eastAsia="楷体" w:cs="楷体"/>
          <w:b w:val="0"/>
          <w:bCs w:val="0"/>
          <w:i w:val="0"/>
          <w:iCs w:val="0"/>
          <w:caps w:val="0"/>
          <w:spacing w:val="8"/>
          <w:sz w:val="21"/>
          <w:szCs w:val="21"/>
          <w:bdr w:val="none" w:color="auto" w:sz="0" w:space="0"/>
          <w:shd w:val="clear" w:fill="FFFFFF"/>
        </w:rPr>
        <w:t>世纪的最后几十年，这一传说依然在威尔士和康沃尔郡盛行，甚至衍生出一个变种：如果渡鸦离开伦敦塔，英国就会沦陷。</w:t>
      </w:r>
      <w:r>
        <w:rPr>
          <w:rFonts w:hint="default" w:ascii="Times New Roman" w:hAnsi="Times New Roman" w:cs="Times New Roman"/>
          <w:b w:val="0"/>
          <w:bCs w:val="0"/>
          <w:i w:val="0"/>
          <w:iCs w:val="0"/>
          <w:caps w:val="0"/>
          <w:spacing w:val="8"/>
          <w:sz w:val="21"/>
          <w:szCs w:val="21"/>
          <w:bdr w:val="none" w:color="auto" w:sz="0" w:space="0"/>
          <w:shd w:val="clear" w:fill="FFFFFF"/>
        </w:rPr>
        <w:t>1883</w:t>
      </w:r>
      <w:r>
        <w:rPr>
          <w:rFonts w:hint="eastAsia" w:ascii="楷体" w:hAnsi="楷体" w:eastAsia="楷体" w:cs="楷体"/>
          <w:b w:val="0"/>
          <w:bCs w:val="0"/>
          <w:i w:val="0"/>
          <w:iCs w:val="0"/>
          <w:caps w:val="0"/>
          <w:spacing w:val="8"/>
          <w:sz w:val="21"/>
          <w:szCs w:val="21"/>
          <w:bdr w:val="none" w:color="auto" w:sz="0" w:space="0"/>
          <w:shd w:val="clear" w:fill="FFFFFF"/>
        </w:rPr>
        <w:t>年，伦敦塔的管理者开始驯养渡鸦，到现在已经成为一项大热的观光项目。</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1F009E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（二）</w:t>
      </w:r>
    </w:p>
    <w:p w14:paraId="1E07EF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东方，有一个把乌鸦与太阳相联系的远古神话传统。在《山海经》中，记载了“十日传说”，它们是天神帝俊与羲和的儿子，化身为“金乌”，栖于汤谷的扶桑树上，“一日方至，一日方出”。《淮南子》中说“日中有乌”，郭璞作注为“中有三足乌”，神化了的三足乌鸦，传递出乌鸦在文化中的分量。</w:t>
      </w:r>
    </w:p>
    <w:p w14:paraId="1B3F58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讲究孝道的中国，民间赋予乌鸦很正面的形象，“乌鸦反哺”指成年乌鸦喂养小幼鸦，而幼鸦长大后，会反过来给老乌鸦喂食。比如唐代苏洞的《寒鸦诗》：“点点飞来绕水村，不缘街鼓识黄昏。当年口腹成疏弃，却保生全反哺恩。”《本草纲目》《增广贤文》和《孝经》等都有类似记载，与“羊羔跪乳”一样，“乌鸦反哺”是道德教育的一个典型。</w:t>
      </w:r>
    </w:p>
    <w:p w14:paraId="46398D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在中国，渡鸦少见，多见的是25厘米左右的寒鸦。几十上百，乃至成百上千寒鸦组成的聒噪鸦阵，是冬季里城乡生活的常见景观。从古至今，寒鸦翻飞于无数的诗行和画幅间。</w:t>
      </w:r>
    </w:p>
    <w:p w14:paraId="70FC60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唐张继所写《枫桥夜泊》中有“月落乌啼霜满天”，宋辛弃疾《鹧鸪天》中有“晚日寒鸦一片愁，柳塘新绿却温柔。若教眼底无离恨，不信人间有白头”，宋文天祥《沁园春》中说“古庙幽沉，仪容俨雅，枯木寒鸦几夕阳”，元马致远《天净沙》中有“枯藤老树昏鸦”。</w:t>
      </w:r>
    </w:p>
    <w:p w14:paraId="72FE2B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寒鸦素来与夕阳、枯木、萧索、寂寥同构为黄昏意象，但偶尔成为主角，竟也大有磊落不凡之气。我独喜八大山人的《枯木寒鸦图》，败枝残石间栖息四只寒鸦，或相对而鸣，或并肩而睡，神完气足，白眼向人，有睥睨人间的孤傲。凡·高的遗作《麦田里的乌鸦》以群鸦铺陈死亡的翩跹，八大山人的群鸦则有特立独行的生命情态。与此类似，潮州有筝曲《寒鸦戏水》，清新明快，起伏跌宕，如闻其声，如见其形，演绎了寒鸦在水中嬉戏的热闹，生命，活泼泼地彰显。</w:t>
      </w:r>
    </w:p>
    <w:p w14:paraId="06ECA5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在“文化”的乌鸦之外，生物的乌鸦亦值得研究。《伊索寓言》里“乌鸦喝水”的故事流传已久，暗示乌鸦会利用工具。</w:t>
      </w:r>
      <w:r>
        <w:rPr>
          <w:rFonts w:hint="default" w:ascii="Times New Roman" w:hAnsi="Times New Roman" w:cs="Times New Roman"/>
          <w:b w:val="0"/>
          <w:bCs w:val="0"/>
          <w:i w:val="0"/>
          <w:iCs w:val="0"/>
          <w:caps w:val="0"/>
          <w:spacing w:val="8"/>
          <w:sz w:val="21"/>
          <w:szCs w:val="21"/>
          <w:bdr w:val="none" w:color="auto" w:sz="0" w:space="0"/>
          <w:shd w:val="clear" w:fill="FFFFFF"/>
        </w:rPr>
        <w:t>2002</w:t>
      </w:r>
      <w:r>
        <w:rPr>
          <w:rFonts w:hint="eastAsia" w:ascii="楷体" w:hAnsi="楷体" w:eastAsia="楷体" w:cs="楷体"/>
          <w:b w:val="0"/>
          <w:bCs w:val="0"/>
          <w:i w:val="0"/>
          <w:iCs w:val="0"/>
          <w:caps w:val="0"/>
          <w:spacing w:val="8"/>
          <w:sz w:val="21"/>
          <w:szCs w:val="21"/>
          <w:bdr w:val="none" w:color="auto" w:sz="0" w:space="0"/>
          <w:shd w:val="clear" w:fill="FFFFFF"/>
        </w:rPr>
        <w:t>年，科学家在牛津大学实验室对一只叫贝蒂的乌鸦进行观察，它能将一段金属掰弯做成钩子，来钩取难以够到的食物，这意味着乌鸦会制造工具，这是构成智力的很关键的一部分。</w:t>
      </w:r>
    </w:p>
    <w:p w14:paraId="29F793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乌鸦不仅智商令人惊叹，情商也令人叹为观止。托马斯·布格尼亚尔和同事对</w:t>
      </w:r>
      <w:r>
        <w:rPr>
          <w:rFonts w:hint="default" w:ascii="Times New Roman" w:hAnsi="Times New Roman" w:cs="Times New Roman"/>
          <w:b w:val="0"/>
          <w:bCs w:val="0"/>
          <w:i w:val="0"/>
          <w:iCs w:val="0"/>
          <w:caps w:val="0"/>
          <w:spacing w:val="8"/>
          <w:sz w:val="21"/>
          <w:szCs w:val="21"/>
          <w:bdr w:val="none" w:color="auto" w:sz="0" w:space="0"/>
          <w:shd w:val="clear" w:fill="FFFFFF"/>
        </w:rPr>
        <w:t>30</w:t>
      </w:r>
      <w:r>
        <w:rPr>
          <w:rFonts w:hint="eastAsia" w:ascii="楷体" w:hAnsi="楷体" w:eastAsia="楷体" w:cs="楷体"/>
          <w:b w:val="0"/>
          <w:bCs w:val="0"/>
          <w:i w:val="0"/>
          <w:iCs w:val="0"/>
          <w:caps w:val="0"/>
          <w:spacing w:val="8"/>
          <w:sz w:val="21"/>
          <w:szCs w:val="21"/>
          <w:bdr w:val="none" w:color="auto" w:sz="0" w:space="0"/>
          <w:shd w:val="clear" w:fill="FFFFFF"/>
        </w:rPr>
        <w:t>只渡鸦的研究发现，当两只渡鸦发生剧烈争吵后，不到两分钟就会有旁观的渡鸦对受害者做出具有安抚意义的动作，包括为它梳理羽毛、和它亲嘴、用喙轻轻碰触它的身体、同时发出轻柔低沉的“抚慰”声，这意味着渡鸦拥有类似人的“同情关怀”。</w:t>
      </w:r>
    </w:p>
    <w:p w14:paraId="09AA7C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大脑方面，乌鸦处于或接近鸟类世界的顶峰。或许是由于智力过剩，它们经常会玩一些自娱自乐的游戏，比如衔着一根小树枝飞向空中，扔下这个玩具，然后俯冲下来接住它。博物学家大卫·奎曼认为，鸦科鸟类的整个氏族，充满了异常、古怪的行为，以至于它迫切需要的不是由鸟类学家，而是由精神病学家来解释。</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76B5EC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（有删改）</w:t>
      </w:r>
    </w:p>
    <w:p w14:paraId="1476B2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w:t>
      </w:r>
      <w:r>
        <w:rPr>
          <w:rFonts w:hint="eastAsia" w:ascii="宋体" w:hAnsi="宋体" w:eastAsia="宋体" w:cs="宋体"/>
          <w:b w:val="0"/>
          <w:bCs w:val="0"/>
          <w:i w:val="0"/>
          <w:iCs w:val="0"/>
          <w:caps w:val="0"/>
          <w:spacing w:val="8"/>
          <w:sz w:val="21"/>
          <w:szCs w:val="21"/>
          <w:bdr w:val="none" w:color="auto" w:sz="0" w:space="0"/>
          <w:shd w:val="clear" w:fill="FFFFFF"/>
        </w:rPr>
        <w:t>下列对文章相关内容的概述和分析，不正确的一项是（3分）</w:t>
      </w:r>
    </w:p>
    <w:p w14:paraId="4D6764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A.</w:t>
      </w:r>
      <w:r>
        <w:rPr>
          <w:rFonts w:hint="eastAsia" w:ascii="宋体" w:hAnsi="宋体" w:eastAsia="宋体" w:cs="宋体"/>
          <w:b w:val="0"/>
          <w:bCs w:val="0"/>
          <w:i w:val="0"/>
          <w:iCs w:val="0"/>
          <w:caps w:val="0"/>
          <w:spacing w:val="8"/>
          <w:sz w:val="21"/>
          <w:szCs w:val="21"/>
          <w:bdr w:val="none" w:color="auto" w:sz="0" w:space="0"/>
          <w:shd w:val="clear" w:fill="FFFFFF"/>
        </w:rPr>
        <w:t>《淮南子》中记载的“日中有乌”，伦敦塔的管理者开始驯养渡鸦，都传递出“乌鸦”在文化中的分量。</w:t>
      </w:r>
    </w:p>
    <w:p w14:paraId="178969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B.</w:t>
      </w:r>
      <w:r>
        <w:rPr>
          <w:rFonts w:hint="eastAsia" w:ascii="宋体" w:hAnsi="宋体" w:eastAsia="宋体" w:cs="宋体"/>
          <w:b w:val="0"/>
          <w:bCs w:val="0"/>
          <w:i w:val="0"/>
          <w:iCs w:val="0"/>
          <w:caps w:val="0"/>
          <w:spacing w:val="8"/>
          <w:sz w:val="21"/>
          <w:szCs w:val="21"/>
          <w:bdr w:val="none" w:color="auto" w:sz="0" w:space="0"/>
          <w:shd w:val="clear" w:fill="FFFFFF"/>
        </w:rPr>
        <w:t>西方侧重对“乌鸦”个体的关注，而东方更侧重对“乌鸦”群像的表达，这体现了中西方文化的差异性。</w:t>
      </w:r>
    </w:p>
    <w:p w14:paraId="25B7D3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C.</w:t>
      </w:r>
      <w:r>
        <w:rPr>
          <w:rFonts w:hint="eastAsia" w:ascii="宋体" w:hAnsi="宋体" w:eastAsia="宋体" w:cs="宋体"/>
          <w:b w:val="0"/>
          <w:bCs w:val="0"/>
          <w:i w:val="0"/>
          <w:iCs w:val="0"/>
          <w:caps w:val="0"/>
          <w:spacing w:val="8"/>
          <w:sz w:val="21"/>
          <w:szCs w:val="21"/>
          <w:bdr w:val="none" w:color="auto" w:sz="0" w:space="0"/>
          <w:shd w:val="clear" w:fill="FFFFFF"/>
        </w:rPr>
        <w:t>文章列举《枯木寒鸦图》《麦田里的乌鸦》《寒鸦戏水》等作品，说明“乌鸦”也能成为艺术的主角。</w:t>
      </w:r>
    </w:p>
    <w:p w14:paraId="14B118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D.</w:t>
      </w:r>
      <w:r>
        <w:rPr>
          <w:rFonts w:hint="eastAsia" w:ascii="宋体" w:hAnsi="宋体" w:eastAsia="宋体" w:cs="宋体"/>
          <w:b w:val="0"/>
          <w:bCs w:val="0"/>
          <w:i w:val="0"/>
          <w:iCs w:val="0"/>
          <w:caps w:val="0"/>
          <w:spacing w:val="8"/>
          <w:sz w:val="21"/>
          <w:szCs w:val="21"/>
          <w:bdr w:val="none" w:color="auto" w:sz="0" w:space="0"/>
          <w:shd w:val="clear" w:fill="FFFFFF"/>
        </w:rPr>
        <w:t>“贝蒂”能将一段金属掰弯做成钩子，来钩取难以够到的食物，说明乌鸦会制造工具，也会利用工具。</w:t>
      </w:r>
    </w:p>
    <w:p w14:paraId="63F92B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2.根据材料内容，下列说法正确的一项是（3分）</w:t>
      </w:r>
    </w:p>
    <w:p w14:paraId="032F19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A.欧丁因为拥有“胡金”和“穆宁”两只渡鸦，所以被称作“渡鸦之王”，成为至高无上的神。</w:t>
      </w:r>
    </w:p>
    <w:p w14:paraId="24C4D6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B.奎曼认为乌鸦的大脑处于鸟类世界的顶峰，它们异常古怪的行为只有精神病学家才能够解释。</w:t>
      </w:r>
    </w:p>
    <w:p w14:paraId="6A3ECFF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C.文章两部分的内容，都采用史学溯源的研究方法，厘清了“乌鸦”形象从古至今的发展演变。</w:t>
      </w:r>
    </w:p>
    <w:p w14:paraId="4743F1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D.文章重点叙写了“文化”的乌鸦，也讨论了生物的乌鸦，既具有文学色彩，也体现科普价值。</w:t>
      </w:r>
    </w:p>
    <w:p w14:paraId="0F0920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3.</w:t>
      </w:r>
      <w:r>
        <w:rPr>
          <w:rFonts w:hint="eastAsia" w:ascii="宋体" w:hAnsi="宋体" w:eastAsia="宋体" w:cs="宋体"/>
          <w:b w:val="0"/>
          <w:bCs w:val="0"/>
          <w:i w:val="0"/>
          <w:iCs w:val="0"/>
          <w:caps w:val="0"/>
          <w:spacing w:val="8"/>
          <w:sz w:val="21"/>
          <w:szCs w:val="21"/>
          <w:bdr w:val="none" w:color="auto" w:sz="0" w:space="0"/>
          <w:shd w:val="clear" w:fill="FFFFFF"/>
        </w:rPr>
        <w:t>下列内容所赋予的“乌鸦”形象不同于其它选项的是（3分）</w:t>
      </w:r>
    </w:p>
    <w:p w14:paraId="3EB2C5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A.</w:t>
      </w:r>
      <w:r>
        <w:rPr>
          <w:rFonts w:hint="eastAsia" w:ascii="宋体" w:hAnsi="宋体" w:eastAsia="宋体" w:cs="宋体"/>
          <w:b w:val="0"/>
          <w:bCs w:val="0"/>
          <w:i w:val="0"/>
          <w:iCs w:val="0"/>
          <w:caps w:val="0"/>
          <w:spacing w:val="8"/>
          <w:sz w:val="21"/>
          <w:szCs w:val="21"/>
          <w:bdr w:val="none" w:color="auto" w:sz="0" w:space="0"/>
          <w:shd w:val="clear" w:fill="FFFFFF"/>
        </w:rPr>
        <w:t>这幽灵般可怕的古鸦，漂泊来自夜的彼岸。</w:t>
      </w:r>
    </w:p>
    <w:p w14:paraId="6C7CD6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B.</w:t>
      </w:r>
      <w:r>
        <w:rPr>
          <w:rFonts w:hint="eastAsia" w:ascii="宋体" w:hAnsi="宋体" w:eastAsia="宋体" w:cs="宋体"/>
          <w:b w:val="0"/>
          <w:bCs w:val="0"/>
          <w:i w:val="0"/>
          <w:iCs w:val="0"/>
          <w:caps w:val="0"/>
          <w:spacing w:val="8"/>
          <w:sz w:val="21"/>
          <w:szCs w:val="21"/>
          <w:bdr w:val="none" w:color="auto" w:sz="0" w:space="0"/>
          <w:shd w:val="clear" w:fill="FFFFFF"/>
        </w:rPr>
        <w:t>你想乌鸦，也不种也不收，又没有仓又没有库，上帝尚且养活它。</w:t>
      </w:r>
    </w:p>
    <w:p w14:paraId="3415C3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C.</w:t>
      </w:r>
      <w:r>
        <w:rPr>
          <w:rFonts w:hint="eastAsia" w:ascii="宋体" w:hAnsi="宋体" w:eastAsia="宋体" w:cs="宋体"/>
          <w:b w:val="0"/>
          <w:bCs w:val="0"/>
          <w:i w:val="0"/>
          <w:iCs w:val="0"/>
          <w:caps w:val="0"/>
          <w:spacing w:val="8"/>
          <w:sz w:val="21"/>
          <w:szCs w:val="21"/>
          <w:bdr w:val="none" w:color="auto" w:sz="0" w:space="0"/>
          <w:shd w:val="clear" w:fill="FFFFFF"/>
        </w:rPr>
        <w:t>如果渡鸦离开伦敦塔，英国就会沦陷。</w:t>
      </w:r>
    </w:p>
    <w:p w14:paraId="31B882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D.</w:t>
      </w:r>
      <w:r>
        <w:rPr>
          <w:rFonts w:hint="eastAsia" w:ascii="宋体" w:hAnsi="宋体" w:eastAsia="宋体" w:cs="宋体"/>
          <w:b w:val="0"/>
          <w:bCs w:val="0"/>
          <w:i w:val="0"/>
          <w:iCs w:val="0"/>
          <w:caps w:val="0"/>
          <w:spacing w:val="8"/>
          <w:sz w:val="21"/>
          <w:szCs w:val="21"/>
          <w:bdr w:val="none" w:color="auto" w:sz="0" w:space="0"/>
          <w:shd w:val="clear" w:fill="FFFFFF"/>
        </w:rPr>
        <w:t>点点飞来绕水村，不缘街鼓识黄昏。当年口腹成疏弃，却保生全反哺恩。</w:t>
      </w:r>
    </w:p>
    <w:p w14:paraId="07A384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4.</w:t>
      </w:r>
      <w:r>
        <w:rPr>
          <w:rFonts w:hint="eastAsia" w:ascii="宋体" w:hAnsi="宋体" w:eastAsia="宋体" w:cs="宋体"/>
          <w:b w:val="0"/>
          <w:bCs w:val="0"/>
          <w:i w:val="0"/>
          <w:iCs w:val="0"/>
          <w:caps w:val="0"/>
          <w:spacing w:val="8"/>
          <w:sz w:val="21"/>
          <w:szCs w:val="21"/>
          <w:bdr w:val="none" w:color="auto" w:sz="0" w:space="0"/>
          <w:shd w:val="clear" w:fill="FFFFFF"/>
        </w:rPr>
        <w:t>选文第二部分侧重介绍“群鸦的生命情态”，具体体现在哪些地方？请简要说明。（4分）</w:t>
      </w:r>
    </w:p>
    <w:p w14:paraId="60A6C52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 </w:t>
      </w:r>
    </w:p>
    <w:p w14:paraId="7DEFB0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752431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5.美国作家博里亚·萨克斯的《乌鸦》被称为“一部精简的乌鸦文化史”，如果借用本文作为《乌鸦》中译本的序言，请你结合选文内容及序言特点，拟写序言的写作提纲。（6分）</w:t>
      </w:r>
    </w:p>
    <w:p w14:paraId="131CDD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 </w:t>
      </w:r>
    </w:p>
    <w:p w14:paraId="683529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3FE817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（二）阅读</w:t>
      </w:r>
      <w:r>
        <w:rPr>
          <w:rFonts w:hint="default" w:ascii="Times New Roman" w:hAnsi="Times New Roman" w:cs="Times New Roman"/>
          <w:b w:val="0"/>
          <w:bCs w:val="0"/>
          <w:i w:val="0"/>
          <w:iCs w:val="0"/>
          <w:caps w:val="0"/>
          <w:spacing w:val="8"/>
          <w:sz w:val="21"/>
          <w:szCs w:val="21"/>
          <w:bdr w:val="none" w:color="auto" w:sz="0" w:space="0"/>
          <w:shd w:val="clear" w:fill="FFFFFF"/>
        </w:rPr>
        <w:t>II</w:t>
      </w:r>
      <w:r>
        <w:rPr>
          <w:rFonts w:hint="eastAsia" w:ascii="宋体" w:hAnsi="宋体" w:eastAsia="宋体" w:cs="宋体"/>
          <w:b w:val="0"/>
          <w:bCs w:val="0"/>
          <w:i w:val="0"/>
          <w:iCs w:val="0"/>
          <w:caps w:val="0"/>
          <w:color w:val="000000"/>
          <w:spacing w:val="8"/>
          <w:sz w:val="21"/>
          <w:szCs w:val="21"/>
          <w:bdr w:val="none" w:color="auto" w:sz="0" w:space="0"/>
          <w:shd w:val="clear" w:fill="FFFFFF"/>
        </w:rPr>
        <w:t>（本题共</w:t>
      </w:r>
      <w:r>
        <w:rPr>
          <w:rFonts w:hint="default" w:ascii="Times New Roman" w:hAnsi="Times New Roman" w:cs="Times New Roman"/>
          <w:b w:val="0"/>
          <w:bCs w:val="0"/>
          <w:i w:val="0"/>
          <w:iCs w:val="0"/>
          <w:caps w:val="0"/>
          <w:color w:val="000000"/>
          <w:spacing w:val="8"/>
          <w:sz w:val="21"/>
          <w:szCs w:val="21"/>
          <w:bdr w:val="none" w:color="auto" w:sz="0" w:space="0"/>
          <w:shd w:val="clear" w:fill="FFFFFF"/>
        </w:rPr>
        <w:t>4</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16</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5EF91A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w:t>
      </w:r>
      <w:r>
        <w:rPr>
          <w:rFonts w:hint="default" w:ascii="Times New Roman" w:hAnsi="Times New Roman" w:cs="Times New Roman"/>
          <w:b w:val="0"/>
          <w:bCs w:val="0"/>
          <w:i w:val="0"/>
          <w:iCs w:val="0"/>
          <w:caps w:val="0"/>
          <w:color w:val="000000"/>
          <w:spacing w:val="8"/>
          <w:sz w:val="21"/>
          <w:szCs w:val="21"/>
          <w:bdr w:val="none" w:color="auto" w:sz="0" w:space="0"/>
          <w:shd w:val="clear" w:fill="FFFFFF"/>
        </w:rPr>
        <w:t>6</w:t>
      </w: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9</w:t>
      </w:r>
      <w:r>
        <w:rPr>
          <w:rFonts w:hint="eastAsia" w:ascii="宋体" w:hAnsi="宋体" w:eastAsia="宋体" w:cs="宋体"/>
          <w:b w:val="0"/>
          <w:bCs w:val="0"/>
          <w:i w:val="0"/>
          <w:iCs w:val="0"/>
          <w:caps w:val="0"/>
          <w:color w:val="000000"/>
          <w:spacing w:val="8"/>
          <w:sz w:val="21"/>
          <w:szCs w:val="21"/>
          <w:bdr w:val="none" w:color="auto" w:sz="0" w:space="0"/>
          <w:shd w:val="clear" w:fill="FFFFFF"/>
        </w:rPr>
        <w:t>题。</w:t>
      </w:r>
    </w:p>
    <w:p w14:paraId="5C4BFB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人间送小温</w:t>
      </w:r>
    </w:p>
    <w:p w14:paraId="74188B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汪朗</w:t>
      </w:r>
      <w:r>
        <w:rPr>
          <w:rFonts w:hint="eastAsia" w:ascii="楷体" w:hAnsi="楷体" w:eastAsia="楷体" w:cs="楷体"/>
          <w:b w:val="0"/>
          <w:bCs w:val="0"/>
          <w:i w:val="0"/>
          <w:iCs w:val="0"/>
          <w:caps w:val="0"/>
          <w:spacing w:val="8"/>
          <w:sz w:val="21"/>
          <w:szCs w:val="21"/>
          <w:bdr w:val="none" w:color="auto" w:sz="0" w:space="0"/>
          <w:shd w:val="clear" w:fill="FFFFFF"/>
          <w:vertAlign w:val="superscript"/>
        </w:rPr>
        <w:t>①</w:t>
      </w:r>
    </w:p>
    <w:p w14:paraId="651A6F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时间过得真快。一晃儿，老头儿走了都十七年了。可是他的作品还是挺受欢迎的，每年都有不少出版社要出他的书，拦也拦不住。他留下的“这碗茶”，这么多年居然还没“凉”，还挺“香”，不免让人有些奇怪。他的文章看着不闹腾，让人心里很清净，文字干净通透，不牙碜。也许，这是他的东西还有人愿意看的原因吧。</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66AA85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自打二十世纪八十年代初，老头儿写的东西基本都能发表，不免有些小得意。不过，此前他也有不香的时候，《葡萄月令》就被退过稿，大概是在</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1979</w:t>
      </w:r>
      <w:r>
        <w:rPr>
          <w:rFonts w:hint="eastAsia" w:ascii="楷体" w:hAnsi="楷体" w:eastAsia="楷体" w:cs="楷体"/>
          <w:b w:val="0"/>
          <w:bCs w:val="0"/>
          <w:i w:val="0"/>
          <w:iCs w:val="0"/>
          <w:caps w:val="0"/>
          <w:spacing w:val="8"/>
          <w:sz w:val="21"/>
          <w:szCs w:val="21"/>
          <w:bdr w:val="none" w:color="auto" w:sz="0" w:space="0"/>
          <w:shd w:val="clear" w:fill="FFFFFF"/>
        </w:rPr>
        <w:t>年的样子。这本是三篇一组的散文，总题是《关于葡萄》，《葡萄月令》是第三篇。最终编辑部没有通过，好像是觉得过于平淡了。当时的散文还要抒发革命豪情，他的文章里没有这个。如今，《葡萄月令》被一些人评价为老头儿散文中的精品之一。《葡萄月令》写的是老头儿当年在葡萄园劳动时的感受，那时他被发配到张家口的一家农科所改造，但文章中却没有丝毫凄凄惨惨的情绪，把葡萄园里的一切都写得那么美，充满对劳动的尊重，对自然的热爱，读完之后让人心里有一股淡淡的暖意。当时许多作品，都是又苦又悲又惨，现实生活也确实如此，但是老头儿却很少写这些内容，最多只是一笔带过。相反，对于生活中的美，哪怕只存在于犄角旮旯，他也要极力挖掘出来并着力表现，这是他的作品的基调，是发自内心的诉说。</w:t>
      </w:r>
    </w:p>
    <w:p w14:paraId="6EC0DD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有人把老头儿定义为中国最后的士大夫，可能是他的文章冲淡平和，有种闲适之气。可是这个“士大夫”，却实在没过上几天士大夫那种无忧无虑的日子，一辈子遇到的磕磕绊绊倒是不少。</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1976</w:t>
      </w:r>
      <w:r>
        <w:rPr>
          <w:rFonts w:hint="eastAsia" w:ascii="楷体" w:hAnsi="楷体" w:eastAsia="楷体" w:cs="楷体"/>
          <w:b w:val="0"/>
          <w:bCs w:val="0"/>
          <w:i w:val="0"/>
          <w:iCs w:val="0"/>
          <w:caps w:val="0"/>
          <w:spacing w:val="8"/>
          <w:sz w:val="21"/>
          <w:szCs w:val="21"/>
          <w:bdr w:val="none" w:color="auto" w:sz="0" w:space="0"/>
          <w:shd w:val="clear" w:fill="FFFFFF"/>
        </w:rPr>
        <w:t>年，他被怀疑，因此被审查了好几年，最后虽然查无实据，还是将他“挂”了起来，搞得他很恼火，经常在家里发脾气。当时我们家住在甘家口，离玉渊潭很近，为了散心，那一段时间他常常独自一人去玉渊潭遛早儿，东走走西看看，和其他遛早儿的人瞎聊。后来，他把在玉渊潭的所见所闻写了不少散文。这个老头儿，即便在那种倒霉的境况下，写出的东西还是很放松，很有味儿，还带点儿幽默，真是不可救药。</w:t>
      </w:r>
    </w:p>
    <w:p w14:paraId="0BF963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老头儿写花草，也爱花草。小时候，他带我们去得最多的公园就是中山公园，一是离家近，二是能看花。春天看牡丹，秋天看菊花，顺带看看几十个大木盆里缓缓游动的龙睛鱼。到了寒冬时节，还会去公园的唐花坞看各种温室花卉，五颜六色，香气袭人。他看得十分仔细，而且往往都能说出花名和品种来。他还看了不少这方面的书籍。当年，“样板团”实行军事化管理，他经常要住在单位，只有周末回家。当时北京京剧团在虎坊桥，离琉璃厂很近，他没事常到那儿的中国书店翻阅旧书，一次找到了一本清代状元吴其溶写的《植物名实图考》，他认真研读了好几遍。这样的书，整个剧团恐怕不会有第二个人感兴趣。老头儿的许多谈花草树木的文章，引经据典，说道颇多，这和他平素的知识积累有很大关系。</w:t>
      </w:r>
    </w:p>
    <w:p w14:paraId="3A99FF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北京人提笼架鸟的说道，老头儿也懂一些。母亲过去在新华社的特稿社工作，主要向国外专业杂志投稿，介绍中国的医疗卫生、妇幼保健和传统民俗。二十世纪八十年代初，她想组织一篇介绍北京人遛鸟的文章，于是找老头儿了解情况，看能否找到合适作者。老头儿一下来了劲儿，从北京人遛鸟的起源、养鸟的大类说起，一直讲到如何压鸟即训练鸟模仿各种声音，如何选择鸟食、鸟笼……直听得我们大眼瞪小眼。当时，养花莳草、提笼架鸟刚刚和游手好闲、不务正业脱离关系，没想到这个老头儿肚子里却装了这么多杂七杂八的货色。我们只知道，他在玉渊潭遛早儿时，常和一帮遛鸟儿的老头儿闲扯，后来也爱到街边小公园和养鸟的人攀谈。根据“懿旨”，老头儿将这些内容写成了一篇文章《北京人的遛鸟》。</w:t>
      </w:r>
    </w:p>
    <w:p w14:paraId="066857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老头儿之所以对花鸟鱼虫感兴趣，并写了不少这类文章，是因为他觉得，人们如果能够养成一些正常爱好，具备文明素养，懂得亲近自然，知道欣赏美，就不至于去搞打砸抢，去毁坏世间的美好事物。他对“破四旧”之类的行径深恶痛绝，认为是对文明和人性的摧残，而原因之一就是各种政治运动让人丧失了美感，只知道争斗。因此，他想通过这些文章呈现各种美好的东西，让人们慢慢品味，懂得珍惜。</w:t>
      </w:r>
    </w:p>
    <w:p w14:paraId="2C31C0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老头曾经写过一首诗：“我有一好处，平生不整人。写作颇勤快，人间送小温。或时有佳兴，伸纸画芳春。草花随日见，鱼鸟略似真。唯求俗可耐，宁计故为新。只可自怡悦，不堪持赠君。君若亦欢喜，携归尽一樽。”平生不整人，他确实做到了。至于人间送小温，他是否做到了，只有读者才有权给出答案。</w:t>
      </w:r>
    </w:p>
    <w:p w14:paraId="52BED1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（有删改）</w:t>
      </w:r>
    </w:p>
    <w:p w14:paraId="1D45F4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[注]汪朗，汪曾祺的儿子。</w:t>
      </w:r>
    </w:p>
    <w:p w14:paraId="365020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6</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下列对文章相关内容的理解，正确的一项是（</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Fonts w:hint="eastAsia" w:ascii="宋体" w:hAnsi="宋体" w:eastAsia="宋体" w:cs="宋体"/>
          <w:b w:val="0"/>
          <w:bCs w:val="0"/>
          <w:i w:val="0"/>
          <w:iCs w:val="0"/>
          <w:caps w:val="0"/>
          <w:spacing w:val="8"/>
          <w:sz w:val="21"/>
          <w:szCs w:val="21"/>
          <w:bdr w:val="none" w:color="auto" w:sz="0" w:space="0"/>
          <w:shd w:val="clear" w:fill="FFFFFF"/>
        </w:rPr>
        <w:t>分）</w:t>
      </w:r>
    </w:p>
    <w:p w14:paraId="297AED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A</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面对悲惨的现实生活，汪曾祺很少将其写入自己的作品，表现他对苦难生活逃避的心理。</w:t>
      </w:r>
    </w:p>
    <w:p w14:paraId="0B899D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B</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汪曾祺很喜欢《植物名实图考》，意在突出自己异于常人及对生活的热爱、对美的追求。</w:t>
      </w:r>
    </w:p>
    <w:p w14:paraId="3CF83F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C</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文章用“不可救药”“货色”“闲扯”这类词语评价汪曾祺，表达了作者对父亲的不满。</w:t>
      </w:r>
    </w:p>
    <w:p w14:paraId="4E9197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D</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汪曾祺围绕花鸟鱼虫写了不少文章，体现了他对自然美景的喜爱，以及对美好生活的期待。</w:t>
      </w:r>
    </w:p>
    <w:p w14:paraId="41B2DC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7</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下列对文章艺术特色的分析鉴赏，不正确的一项是（</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Fonts w:hint="eastAsia" w:ascii="宋体" w:hAnsi="宋体" w:eastAsia="宋体" w:cs="宋体"/>
          <w:b w:val="0"/>
          <w:bCs w:val="0"/>
          <w:i w:val="0"/>
          <w:iCs w:val="0"/>
          <w:caps w:val="0"/>
          <w:spacing w:val="8"/>
          <w:sz w:val="21"/>
          <w:szCs w:val="21"/>
          <w:bdr w:val="none" w:color="auto" w:sz="0" w:space="0"/>
          <w:shd w:val="clear" w:fill="FFFFFF"/>
        </w:rPr>
        <w:t>分）</w:t>
      </w:r>
    </w:p>
    <w:p w14:paraId="3D5E88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A</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文章开头以“茶”进行比喻，不仅寓意汪曾祺心里清净，文字通透，而且文章的叙述语调也有“茶”的味道。</w:t>
      </w:r>
    </w:p>
    <w:p w14:paraId="226A90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B</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作者立足父亲的日常生活琐事，从写作、爱好等多个角度选材，较为立体丰富地展现了汪曾祺这个人物形象。</w:t>
      </w:r>
    </w:p>
    <w:p w14:paraId="216BC8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C</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文章采用了先扬后抑的写作手法，作者在内容上没有刻意遮蔽缺点，使得父亲汪曾祺的形象更真实，更具体。</w:t>
      </w:r>
    </w:p>
    <w:p w14:paraId="2AE06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D</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作者在回忆父亲往事时，并未融入特别强烈的情感。文风也与汪曾祺的作品颇为相似，具有冲淡平和的特点。</w:t>
      </w:r>
    </w:p>
    <w:p w14:paraId="37F9E4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8</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作者在文中始终以“老头儿”称呼自己的父亲，有何用意？请说说你的理解。（</w:t>
      </w:r>
      <w:r>
        <w:rPr>
          <w:rFonts w:hint="default" w:ascii="Times New Roman" w:hAnsi="Times New Roman" w:cs="Times New Roman"/>
          <w:b w:val="0"/>
          <w:bCs w:val="0"/>
          <w:i w:val="0"/>
          <w:iCs w:val="0"/>
          <w:caps w:val="0"/>
          <w:color w:val="000000"/>
          <w:spacing w:val="8"/>
          <w:sz w:val="21"/>
          <w:szCs w:val="21"/>
          <w:bdr w:val="none" w:color="auto" w:sz="0" w:space="0"/>
          <w:shd w:val="clear" w:fill="FFFFFF"/>
        </w:rPr>
        <w:t>4</w:t>
      </w:r>
      <w:r>
        <w:rPr>
          <w:rFonts w:hint="eastAsia" w:ascii="宋体" w:hAnsi="宋体" w:eastAsia="宋体" w:cs="宋体"/>
          <w:b w:val="0"/>
          <w:bCs w:val="0"/>
          <w:i w:val="0"/>
          <w:iCs w:val="0"/>
          <w:caps w:val="0"/>
          <w:spacing w:val="8"/>
          <w:sz w:val="21"/>
          <w:szCs w:val="21"/>
          <w:bdr w:val="none" w:color="auto" w:sz="0" w:space="0"/>
          <w:shd w:val="clear" w:fill="FFFFFF"/>
        </w:rPr>
        <w:t>分）</w:t>
      </w:r>
    </w:p>
    <w:p w14:paraId="7BCE5D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51E861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9</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文章最后说“至于人间送小温，他是否做到了，只有读者才有权给出答案”，但作者仍以“人间送小温”为题，这是否矛盾？请结合文章内容分析说明。（</w:t>
      </w:r>
      <w:r>
        <w:rPr>
          <w:rFonts w:hint="default" w:ascii="Times New Roman" w:hAnsi="Times New Roman" w:cs="Times New Roman"/>
          <w:b w:val="0"/>
          <w:bCs w:val="0"/>
          <w:i w:val="0"/>
          <w:iCs w:val="0"/>
          <w:caps w:val="0"/>
          <w:color w:val="000000"/>
          <w:spacing w:val="8"/>
          <w:sz w:val="21"/>
          <w:szCs w:val="21"/>
          <w:bdr w:val="none" w:color="auto" w:sz="0" w:space="0"/>
          <w:shd w:val="clear" w:fill="FFFFFF"/>
        </w:rPr>
        <w:t>6</w:t>
      </w:r>
      <w:r>
        <w:rPr>
          <w:rFonts w:hint="eastAsia" w:ascii="宋体" w:hAnsi="宋体" w:eastAsia="宋体" w:cs="宋体"/>
          <w:b w:val="0"/>
          <w:bCs w:val="0"/>
          <w:i w:val="0"/>
          <w:iCs w:val="0"/>
          <w:caps w:val="0"/>
          <w:spacing w:val="8"/>
          <w:sz w:val="21"/>
          <w:szCs w:val="21"/>
          <w:bdr w:val="none" w:color="auto" w:sz="0" w:space="0"/>
          <w:shd w:val="clear" w:fill="FFFFFF"/>
        </w:rPr>
        <w:t>分）</w:t>
      </w:r>
    </w:p>
    <w:p w14:paraId="6C7EA5F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1526DB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FF"/>
          <w:spacing w:val="8"/>
          <w:sz w:val="21"/>
          <w:szCs w:val="21"/>
          <w:bdr w:val="none" w:color="auto" w:sz="0" w:space="0"/>
          <w:shd w:val="clear" w:fill="FFFFFF"/>
        </w:rPr>
        <w:t> </w:t>
      </w:r>
    </w:p>
    <w:p w14:paraId="26BFB6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（三）阅读Ⅲ（本题共</w:t>
      </w:r>
      <w:r>
        <w:rPr>
          <w:rFonts w:hint="default" w:ascii="Times New Roman" w:hAnsi="Times New Roman" w:cs="Times New Roman"/>
          <w:b w:val="0"/>
          <w:bCs w:val="0"/>
          <w:i w:val="0"/>
          <w:iCs w:val="0"/>
          <w:caps w:val="0"/>
          <w:color w:val="000000"/>
          <w:spacing w:val="8"/>
          <w:sz w:val="21"/>
          <w:szCs w:val="21"/>
          <w:bdr w:val="none" w:color="auto" w:sz="0" w:space="0"/>
          <w:shd w:val="clear" w:fill="FFFFFF"/>
        </w:rPr>
        <w:t>5</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color w:val="000000"/>
          <w:spacing w:val="8"/>
          <w:sz w:val="21"/>
          <w:szCs w:val="21"/>
          <w:bdr w:val="none" w:color="auto" w:sz="0" w:space="0"/>
          <w:shd w:val="clear" w:fill="FFFFFF"/>
        </w:rPr>
        <w:t>20</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0249F6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阅读下面的文言文，完成</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10</w:t>
      </w: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14</w:t>
      </w:r>
      <w:r>
        <w:rPr>
          <w:rFonts w:hint="eastAsia" w:ascii="宋体" w:hAnsi="宋体" w:eastAsia="宋体" w:cs="宋体"/>
          <w:b w:val="0"/>
          <w:bCs w:val="0"/>
          <w:i w:val="0"/>
          <w:iCs w:val="0"/>
          <w:caps w:val="0"/>
          <w:color w:val="000000"/>
          <w:spacing w:val="8"/>
          <w:sz w:val="21"/>
          <w:szCs w:val="21"/>
          <w:bdr w:val="none" w:color="auto" w:sz="0" w:space="0"/>
          <w:shd w:val="clear" w:fill="FFFFFF"/>
        </w:rPr>
        <w:t>题。</w:t>
      </w:r>
    </w:p>
    <w:p w14:paraId="13BE91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材料一：</w:t>
      </w:r>
    </w:p>
    <w:p w14:paraId="01520F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不尚贤，使民不争；不贵难得之货，使民不为盗；不见可欲，使民心不乱。是以圣人之治，虚其心，实其腹；弱其志，强其骨。常使民无知无欲。使夫智者不敢为也。为无为，则无不治。</w:t>
      </w:r>
    </w:p>
    <w:p w14:paraId="466655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（节选自老子《道德经》）</w:t>
      </w:r>
    </w:p>
    <w:p w14:paraId="344C7D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材料二：</w:t>
      </w:r>
    </w:p>
    <w:p w14:paraId="717B06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陆生时时前说称诗书。高帝骂之曰：“乃公居马上而得之，安事诗书！”陆生曰：“居马上得之，宁可以马上治之乎？</w:t>
      </w:r>
      <w:r>
        <w:rPr>
          <w:rFonts w:hint="eastAsia" w:ascii="楷体" w:hAnsi="楷体" w:eastAsia="楷体" w:cs="楷体"/>
          <w:b w:val="0"/>
          <w:bCs w:val="0"/>
          <w:i w:val="0"/>
          <w:iCs w:val="0"/>
          <w:caps w:val="0"/>
          <w:color w:val="000000"/>
          <w:spacing w:val="8"/>
          <w:sz w:val="21"/>
          <w:szCs w:val="21"/>
          <w:u w:val="single"/>
          <w:bdr w:val="none" w:color="auto" w:sz="0" w:space="0"/>
          <w:shd w:val="clear" w:fill="FFFFFF"/>
        </w:rPr>
        <w:t>且汤武逆取而以顺守之，文武并用，长久之术也。</w:t>
      </w:r>
      <w:r>
        <w:rPr>
          <w:rFonts w:hint="eastAsia" w:ascii="楷体" w:hAnsi="楷体" w:eastAsia="楷体" w:cs="楷体"/>
          <w:b w:val="0"/>
          <w:bCs w:val="0"/>
          <w:i w:val="0"/>
          <w:iCs w:val="0"/>
          <w:caps w:val="0"/>
          <w:color w:val="000000"/>
          <w:spacing w:val="8"/>
          <w:sz w:val="21"/>
          <w:szCs w:val="21"/>
          <w:bdr w:val="none" w:color="auto" w:sz="0" w:space="0"/>
          <w:shd w:val="clear" w:fill="FFFFFF"/>
        </w:rPr>
        <w:t>昔者吴王夫差、智伯极武而亡；秦任刑法不变，卒灭赵氏。</w:t>
      </w:r>
      <w:r>
        <w:rPr>
          <w:rFonts w:hint="eastAsia" w:ascii="楷体" w:hAnsi="楷体" w:eastAsia="楷体" w:cs="楷体"/>
          <w:b w:val="0"/>
          <w:bCs w:val="0"/>
          <w:i w:val="0"/>
          <w:iCs w:val="0"/>
          <w:caps w:val="0"/>
          <w:color w:val="000000"/>
          <w:spacing w:val="8"/>
          <w:sz w:val="21"/>
          <w:szCs w:val="21"/>
          <w:u w:val="single"/>
          <w:bdr w:val="none" w:color="auto" w:sz="0" w:space="0"/>
          <w:shd w:val="clear" w:fill="FFFFFF"/>
        </w:rPr>
        <w:t>乡使秦已并天下行仁义法先圣陛下安得而有之</w:t>
      </w:r>
      <w:r>
        <w:rPr>
          <w:rFonts w:hint="eastAsia" w:ascii="楷体" w:hAnsi="楷体" w:eastAsia="楷体" w:cs="楷体"/>
          <w:b w:val="0"/>
          <w:bCs w:val="0"/>
          <w:i w:val="0"/>
          <w:iCs w:val="0"/>
          <w:caps w:val="0"/>
          <w:color w:val="000000"/>
          <w:spacing w:val="8"/>
          <w:sz w:val="21"/>
          <w:szCs w:val="21"/>
          <w:bdr w:val="none" w:color="auto" w:sz="0" w:space="0"/>
          <w:shd w:val="clear" w:fill="FFFFFF"/>
        </w:rPr>
        <w:t>？”高帝不怿而有惭色，乃谓陆生曰：“试为我著秦所以失天下，吾所以得之者何，及古成败之国。”陆生乃粗述存亡之徵，凡著十二篇。每奏一篇，高帝未尝不称善，左右呼万岁，号其书曰“新语”。</w:t>
      </w:r>
    </w:p>
    <w:p w14:paraId="20446B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（节选自司马迁《史记·郦生陆贾列传》）</w:t>
      </w:r>
    </w:p>
    <w:p w14:paraId="71248B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材料三：</w:t>
      </w:r>
    </w:p>
    <w:p w14:paraId="4B9436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道莫大于无为，行莫大于谨敬。何以言之？昔舜治天下也，弹五弦之琴，歌南风之诗，寂若无治国之意，漠若无忧天下之心，然而天下大治。周公制作礼乐，郊天地，望山川，师旅不设，刑格法悬，而四海之内，奉供来臻，越裳之君，重译来朝。故无为者乃有为也。 　　</w:t>
      </w:r>
    </w:p>
    <w:p w14:paraId="2B2B7C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秦始皇设刑罚，为车裂之诛，以灭奸邪，筑长城于戎境，以备胡、越，征大吞小，威震天下，将帅横行，以服外国，蒙恬讨乱于外，李斯治法于内，事逾烦天下逾乱，法逾滋而天下逾炽，兵马益设而敌人逾多。秦非不欲治也，然失之者，乃举措太众、刑罚太极故也。</w:t>
      </w:r>
    </w:p>
    <w:p w14:paraId="551CD1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（节选自陆贾《新语·无为》）</w:t>
      </w:r>
    </w:p>
    <w:p w14:paraId="068FBF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材料四：</w:t>
      </w:r>
    </w:p>
    <w:p w14:paraId="043AA5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贞观初，太宗从容谓侍臣曰：“周武平纣之乱，以有天下；秦皇因周之衰，遂吞六国。其得天下不殊，祚运长短若此之相悬也？”尚书右仆射萧瑀进曰：“纣为无道，天下苦之，故八百诸侯不期而会。周室微，六国无罪，秦氏专任智力，蚕食诸侯。平定虽同，人情则异。”太宗曰：“</w:t>
      </w:r>
      <w:r>
        <w:rPr>
          <w:rFonts w:hint="eastAsia" w:ascii="楷体" w:hAnsi="楷体" w:eastAsia="楷体" w:cs="楷体"/>
          <w:b w:val="0"/>
          <w:bCs w:val="0"/>
          <w:i w:val="0"/>
          <w:iCs w:val="0"/>
          <w:caps w:val="0"/>
          <w:color w:val="000000"/>
          <w:spacing w:val="8"/>
          <w:sz w:val="21"/>
          <w:szCs w:val="21"/>
          <w:u w:val="single"/>
          <w:bdr w:val="none" w:color="auto" w:sz="0" w:space="0"/>
          <w:shd w:val="clear" w:fill="FFFFFF"/>
        </w:rPr>
        <w:t>不然，周既克殷，务弘仁义；秦既得志，专行诈力。</w:t>
      </w:r>
      <w:r>
        <w:rPr>
          <w:rFonts w:hint="eastAsia" w:ascii="楷体" w:hAnsi="楷体" w:eastAsia="楷体" w:cs="楷体"/>
          <w:b w:val="0"/>
          <w:bCs w:val="0"/>
          <w:i w:val="0"/>
          <w:iCs w:val="0"/>
          <w:caps w:val="0"/>
          <w:color w:val="000000"/>
          <w:spacing w:val="8"/>
          <w:sz w:val="21"/>
          <w:szCs w:val="21"/>
          <w:bdr w:val="none" w:color="auto" w:sz="0" w:space="0"/>
          <w:shd w:val="clear" w:fill="FFFFFF"/>
        </w:rPr>
        <w:t>非但取之有异，抑亦守之不同。祚之修短，意在兹乎！”</w:t>
      </w:r>
      <w:r>
        <w:rPr>
          <w:rFonts w:hint="eastAsia" w:ascii="楷体" w:hAnsi="楷体" w:eastAsia="楷体" w:cs="楷体"/>
          <w:b w:val="0"/>
          <w:bCs w:val="0"/>
          <w:i w:val="0"/>
          <w:iCs w:val="0"/>
          <w:caps w:val="0"/>
          <w:color w:val="FFFFFF"/>
          <w:spacing w:val="8"/>
          <w:sz w:val="21"/>
          <w:szCs w:val="21"/>
          <w:bdr w:val="none" w:color="auto" w:sz="0" w:space="0"/>
          <w:shd w:val="clear" w:fill="FFFFFF"/>
        </w:rPr>
        <w:t> 超  然 客 公 众 号</w:t>
      </w:r>
    </w:p>
    <w:p w14:paraId="17DE4B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（节选自吴兢《贞观政要·君道》）</w:t>
      </w:r>
    </w:p>
    <w:p w14:paraId="4C2E80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10.材料二画波浪线的部分有三处需要断句，请用铅笔将答题卡上相应位置的答案标号涂黑。（</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64DD16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乡使</w:t>
      </w:r>
      <w:r>
        <w:rPr>
          <w:rFonts w:hint="default" w:ascii="Times New Roman" w:hAnsi="Times New Roman" w:cs="Times New Roman"/>
          <w:b w:val="0"/>
          <w:bCs w:val="0"/>
          <w:i w:val="0"/>
          <w:iCs w:val="0"/>
          <w:caps w:val="0"/>
          <w:color w:val="000000"/>
          <w:spacing w:val="8"/>
          <w:sz w:val="21"/>
          <w:szCs w:val="21"/>
          <w:bdr w:val="none" w:color="auto" w:sz="0" w:space="0"/>
          <w:shd w:val="clear" w:fill="FFFFFF"/>
        </w:rPr>
        <w:t>A</w:t>
      </w:r>
      <w:r>
        <w:rPr>
          <w:rFonts w:hint="eastAsia" w:ascii="楷体" w:hAnsi="楷体" w:eastAsia="楷体" w:cs="楷体"/>
          <w:b w:val="0"/>
          <w:bCs w:val="0"/>
          <w:i w:val="0"/>
          <w:iCs w:val="0"/>
          <w:caps w:val="0"/>
          <w:color w:val="000000"/>
          <w:spacing w:val="8"/>
          <w:sz w:val="21"/>
          <w:szCs w:val="21"/>
          <w:bdr w:val="none" w:color="auto" w:sz="0" w:space="0"/>
          <w:shd w:val="clear" w:fill="FFFFFF"/>
        </w:rPr>
        <w:t>秦已并</w:t>
      </w:r>
      <w:r>
        <w:rPr>
          <w:rFonts w:hint="default" w:ascii="Times New Roman" w:hAnsi="Times New Roman" w:cs="Times New Roman"/>
          <w:b w:val="0"/>
          <w:bCs w:val="0"/>
          <w:i w:val="0"/>
          <w:iCs w:val="0"/>
          <w:caps w:val="0"/>
          <w:color w:val="000000"/>
          <w:spacing w:val="8"/>
          <w:sz w:val="21"/>
          <w:szCs w:val="21"/>
          <w:bdr w:val="none" w:color="auto" w:sz="0" w:space="0"/>
          <w:shd w:val="clear" w:fill="FFFFFF"/>
        </w:rPr>
        <w:t>B</w:t>
      </w:r>
      <w:r>
        <w:rPr>
          <w:rFonts w:hint="eastAsia" w:ascii="楷体" w:hAnsi="楷体" w:eastAsia="楷体" w:cs="楷体"/>
          <w:b w:val="0"/>
          <w:bCs w:val="0"/>
          <w:i w:val="0"/>
          <w:iCs w:val="0"/>
          <w:caps w:val="0"/>
          <w:color w:val="000000"/>
          <w:spacing w:val="8"/>
          <w:sz w:val="21"/>
          <w:szCs w:val="21"/>
          <w:bdr w:val="none" w:color="auto" w:sz="0" w:space="0"/>
          <w:shd w:val="clear" w:fill="FFFFFF"/>
        </w:rPr>
        <w:t>天下</w:t>
      </w:r>
      <w:r>
        <w:rPr>
          <w:rFonts w:hint="default" w:ascii="Times New Roman" w:hAnsi="Times New Roman" w:cs="Times New Roman"/>
          <w:b w:val="0"/>
          <w:bCs w:val="0"/>
          <w:i w:val="0"/>
          <w:iCs w:val="0"/>
          <w:caps w:val="0"/>
          <w:color w:val="000000"/>
          <w:spacing w:val="8"/>
          <w:sz w:val="21"/>
          <w:szCs w:val="21"/>
          <w:bdr w:val="none" w:color="auto" w:sz="0" w:space="0"/>
          <w:shd w:val="clear" w:fill="FFFFFF"/>
        </w:rPr>
        <w:t>C</w:t>
      </w:r>
      <w:r>
        <w:rPr>
          <w:rFonts w:hint="eastAsia" w:ascii="楷体" w:hAnsi="楷体" w:eastAsia="楷体" w:cs="楷体"/>
          <w:b w:val="0"/>
          <w:bCs w:val="0"/>
          <w:i w:val="0"/>
          <w:iCs w:val="0"/>
          <w:caps w:val="0"/>
          <w:color w:val="000000"/>
          <w:spacing w:val="8"/>
          <w:sz w:val="21"/>
          <w:szCs w:val="21"/>
          <w:bdr w:val="none" w:color="auto" w:sz="0" w:space="0"/>
          <w:shd w:val="clear" w:fill="FFFFFF"/>
        </w:rPr>
        <w:t>行仁义</w:t>
      </w:r>
      <w:r>
        <w:rPr>
          <w:rFonts w:hint="default" w:ascii="Times New Roman" w:hAnsi="Times New Roman" w:cs="Times New Roman"/>
          <w:b w:val="0"/>
          <w:bCs w:val="0"/>
          <w:i w:val="0"/>
          <w:iCs w:val="0"/>
          <w:caps w:val="0"/>
          <w:color w:val="000000"/>
          <w:spacing w:val="8"/>
          <w:sz w:val="21"/>
          <w:szCs w:val="21"/>
          <w:bdr w:val="none" w:color="auto" w:sz="0" w:space="0"/>
          <w:shd w:val="clear" w:fill="FFFFFF"/>
        </w:rPr>
        <w:t>D</w:t>
      </w:r>
      <w:r>
        <w:rPr>
          <w:rFonts w:hint="eastAsia" w:ascii="楷体" w:hAnsi="楷体" w:eastAsia="楷体" w:cs="楷体"/>
          <w:b w:val="0"/>
          <w:bCs w:val="0"/>
          <w:i w:val="0"/>
          <w:iCs w:val="0"/>
          <w:caps w:val="0"/>
          <w:color w:val="000000"/>
          <w:spacing w:val="8"/>
          <w:sz w:val="21"/>
          <w:szCs w:val="21"/>
          <w:bdr w:val="none" w:color="auto" w:sz="0" w:space="0"/>
          <w:shd w:val="clear" w:fill="FFFFFF"/>
        </w:rPr>
        <w:t>法</w:t>
      </w:r>
      <w:r>
        <w:rPr>
          <w:rFonts w:hint="default" w:ascii="Times New Roman" w:hAnsi="Times New Roman" w:cs="Times New Roman"/>
          <w:b w:val="0"/>
          <w:bCs w:val="0"/>
          <w:i w:val="0"/>
          <w:iCs w:val="0"/>
          <w:caps w:val="0"/>
          <w:color w:val="000000"/>
          <w:spacing w:val="8"/>
          <w:sz w:val="21"/>
          <w:szCs w:val="21"/>
          <w:bdr w:val="none" w:color="auto" w:sz="0" w:space="0"/>
          <w:shd w:val="clear" w:fill="FFFFFF"/>
        </w:rPr>
        <w:t>E</w:t>
      </w:r>
      <w:r>
        <w:rPr>
          <w:rFonts w:hint="eastAsia" w:ascii="楷体" w:hAnsi="楷体" w:eastAsia="楷体" w:cs="楷体"/>
          <w:b w:val="0"/>
          <w:bCs w:val="0"/>
          <w:i w:val="0"/>
          <w:iCs w:val="0"/>
          <w:caps w:val="0"/>
          <w:color w:val="000000"/>
          <w:spacing w:val="8"/>
          <w:sz w:val="21"/>
          <w:szCs w:val="21"/>
          <w:bdr w:val="none" w:color="auto" w:sz="0" w:space="0"/>
          <w:shd w:val="clear" w:fill="FFFFFF"/>
        </w:rPr>
        <w:t>先圣</w:t>
      </w:r>
      <w:r>
        <w:rPr>
          <w:rFonts w:hint="default" w:ascii="Times New Roman" w:hAnsi="Times New Roman" w:cs="Times New Roman"/>
          <w:b w:val="0"/>
          <w:bCs w:val="0"/>
          <w:i w:val="0"/>
          <w:iCs w:val="0"/>
          <w:caps w:val="0"/>
          <w:color w:val="000000"/>
          <w:spacing w:val="8"/>
          <w:sz w:val="21"/>
          <w:szCs w:val="21"/>
          <w:bdr w:val="none" w:color="auto" w:sz="0" w:space="0"/>
          <w:shd w:val="clear" w:fill="FFFFFF"/>
        </w:rPr>
        <w:t>F</w:t>
      </w:r>
      <w:r>
        <w:rPr>
          <w:rFonts w:hint="eastAsia" w:ascii="楷体" w:hAnsi="楷体" w:eastAsia="楷体" w:cs="楷体"/>
          <w:b w:val="0"/>
          <w:bCs w:val="0"/>
          <w:i w:val="0"/>
          <w:iCs w:val="0"/>
          <w:caps w:val="0"/>
          <w:color w:val="000000"/>
          <w:spacing w:val="8"/>
          <w:sz w:val="21"/>
          <w:szCs w:val="21"/>
          <w:bdr w:val="none" w:color="auto" w:sz="0" w:space="0"/>
          <w:shd w:val="clear" w:fill="FFFFFF"/>
        </w:rPr>
        <w:t>陛下</w:t>
      </w:r>
      <w:r>
        <w:rPr>
          <w:rFonts w:hint="default" w:ascii="Times New Roman" w:hAnsi="Times New Roman" w:cs="Times New Roman"/>
          <w:b w:val="0"/>
          <w:bCs w:val="0"/>
          <w:i w:val="0"/>
          <w:iCs w:val="0"/>
          <w:caps w:val="0"/>
          <w:color w:val="000000"/>
          <w:spacing w:val="8"/>
          <w:sz w:val="21"/>
          <w:szCs w:val="21"/>
          <w:bdr w:val="none" w:color="auto" w:sz="0" w:space="0"/>
          <w:shd w:val="clear" w:fill="FFFFFF"/>
        </w:rPr>
        <w:t>G</w:t>
      </w:r>
      <w:r>
        <w:rPr>
          <w:rFonts w:hint="eastAsia" w:ascii="楷体" w:hAnsi="楷体" w:eastAsia="楷体" w:cs="楷体"/>
          <w:b w:val="0"/>
          <w:bCs w:val="0"/>
          <w:i w:val="0"/>
          <w:iCs w:val="0"/>
          <w:caps w:val="0"/>
          <w:color w:val="000000"/>
          <w:spacing w:val="8"/>
          <w:sz w:val="21"/>
          <w:szCs w:val="21"/>
          <w:bdr w:val="none" w:color="auto" w:sz="0" w:space="0"/>
          <w:shd w:val="clear" w:fill="FFFFFF"/>
        </w:rPr>
        <w:t>安得</w:t>
      </w:r>
      <w:r>
        <w:rPr>
          <w:rFonts w:hint="default" w:ascii="Times New Roman" w:hAnsi="Times New Roman" w:cs="Times New Roman"/>
          <w:b w:val="0"/>
          <w:bCs w:val="0"/>
          <w:i w:val="0"/>
          <w:iCs w:val="0"/>
          <w:caps w:val="0"/>
          <w:color w:val="000000"/>
          <w:spacing w:val="8"/>
          <w:sz w:val="21"/>
          <w:szCs w:val="21"/>
          <w:bdr w:val="none" w:color="auto" w:sz="0" w:space="0"/>
          <w:shd w:val="clear" w:fill="FFFFFF"/>
        </w:rPr>
        <w:t>H</w:t>
      </w:r>
      <w:r>
        <w:rPr>
          <w:rFonts w:hint="eastAsia" w:ascii="楷体" w:hAnsi="楷体" w:eastAsia="楷体" w:cs="楷体"/>
          <w:b w:val="0"/>
          <w:bCs w:val="0"/>
          <w:i w:val="0"/>
          <w:iCs w:val="0"/>
          <w:caps w:val="0"/>
          <w:color w:val="000000"/>
          <w:spacing w:val="8"/>
          <w:sz w:val="21"/>
          <w:szCs w:val="21"/>
          <w:bdr w:val="none" w:color="auto" w:sz="0" w:space="0"/>
          <w:shd w:val="clear" w:fill="FFFFFF"/>
        </w:rPr>
        <w:t>而有之</w:t>
      </w:r>
    </w:p>
    <w:p w14:paraId="3712CA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11.</w:t>
      </w:r>
      <w:r>
        <w:rPr>
          <w:rFonts w:hint="eastAsia" w:ascii="宋体" w:hAnsi="宋体" w:eastAsia="宋体" w:cs="宋体"/>
          <w:b w:val="0"/>
          <w:bCs w:val="0"/>
          <w:i w:val="0"/>
          <w:iCs w:val="0"/>
          <w:caps w:val="0"/>
          <w:color w:val="000000"/>
          <w:spacing w:val="8"/>
          <w:sz w:val="21"/>
          <w:szCs w:val="21"/>
          <w:bdr w:val="none" w:color="auto" w:sz="0" w:space="0"/>
          <w:shd w:val="clear" w:fill="FFFFFF"/>
        </w:rPr>
        <w:t>下列对材料中加点的词语及相关内容的解说，不正确的一项是（</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119D6C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A.是以，“是”作“以”的前置宾语，与材料三中“何以言之”中的“何以”结构相同。</w:t>
      </w:r>
    </w:p>
    <w:p w14:paraId="3E9737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B.善，正确，引申为“赞同”，与《鸿门宴》中“素善留侯张良”中的“善”意义不同。</w:t>
      </w:r>
    </w:p>
    <w:p w14:paraId="1C23D6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C.材料三中“悬”意为“悬挂”，引申为“搁置”，与材料四中的“悬”意义不同。</w:t>
      </w:r>
    </w:p>
    <w:p w14:paraId="6B73B8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D.苦，意动用法，以……为苦，与《苏武传》中“单于壮其节”中的“壮”用法不相同。</w:t>
      </w:r>
    </w:p>
    <w:p w14:paraId="78DBF4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12</w:t>
      </w:r>
      <w:r>
        <w:rPr>
          <w:rStyle w:val="7"/>
          <w:rFonts w:hint="default" w:ascii="Times New Roman" w:hAnsi="Times New Roman" w:cs="Times New Roman"/>
          <w:b w:val="0"/>
          <w:bCs w:val="0"/>
          <w:i w:val="0"/>
          <w:iCs w:val="0"/>
          <w:caps w:val="0"/>
          <w:color w:val="0F1115"/>
          <w:spacing w:val="8"/>
          <w:sz w:val="21"/>
          <w:szCs w:val="21"/>
          <w:bdr w:val="none" w:color="auto" w:sz="0" w:space="0"/>
          <w:shd w:val="clear" w:fill="FFFFFF"/>
        </w:rPr>
        <w:t>.</w:t>
      </w:r>
      <w:r>
        <w:rPr>
          <w:rStyle w:val="7"/>
          <w:rFonts w:hint="eastAsia" w:ascii="宋体" w:hAnsi="宋体" w:eastAsia="宋体" w:cs="宋体"/>
          <w:b w:val="0"/>
          <w:bCs w:val="0"/>
          <w:i w:val="0"/>
          <w:iCs w:val="0"/>
          <w:caps w:val="0"/>
          <w:color w:val="0F1115"/>
          <w:spacing w:val="8"/>
          <w:sz w:val="21"/>
          <w:szCs w:val="21"/>
          <w:bdr w:val="none" w:color="auto" w:sz="0" w:space="0"/>
          <w:shd w:val="clear" w:fill="FFFFFF"/>
        </w:rPr>
        <w:t>下列对材料有关内容的概述，不正确的一项是（</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Style w:val="7"/>
          <w:rFonts w:hint="eastAsia" w:ascii="宋体" w:hAnsi="宋体" w:eastAsia="宋体" w:cs="宋体"/>
          <w:b w:val="0"/>
          <w:bCs w:val="0"/>
          <w:i w:val="0"/>
          <w:iCs w:val="0"/>
          <w:caps w:val="0"/>
          <w:color w:val="0F1115"/>
          <w:spacing w:val="8"/>
          <w:sz w:val="21"/>
          <w:szCs w:val="21"/>
          <w:bdr w:val="none" w:color="auto" w:sz="0" w:space="0"/>
          <w:shd w:val="clear" w:fill="FFFFFF"/>
        </w:rPr>
        <w:t>分）</w:t>
      </w:r>
    </w:p>
    <w:p w14:paraId="2CB42D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A</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材料一阐述了老子的治国思想，主张通过消除智巧欲望，使百姓心神安宁，让有才智者不敢妄为，实现天下大治。</w:t>
      </w:r>
    </w:p>
    <w:p w14:paraId="1C8B3C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B</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汉高祖刘邦认为诗书对治理国家无用，而陆贾反对用武力争夺天下，并通过举例说明治国应推行仁义、效法先贤。</w:t>
      </w:r>
    </w:p>
    <w:p w14:paraId="4C3925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C</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陆贾推崇舜和周公治理国家的方法和功绩，同时深刻批判了秦始皇政令繁复、刑罚酷烈，并指出这是秦亡的原因。</w:t>
      </w:r>
    </w:p>
    <w:p w14:paraId="69349E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D</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color w:val="000000"/>
          <w:spacing w:val="8"/>
          <w:sz w:val="21"/>
          <w:szCs w:val="21"/>
          <w:bdr w:val="none" w:color="auto" w:sz="0" w:space="0"/>
          <w:shd w:val="clear" w:fill="FFFFFF"/>
        </w:rPr>
        <w:t>萧瑀与唐太宗对周、秦祚运长短的看法不一，萧瑀强调得天下时的人心向背，太宗认为两者在攻守方面均不相同</w:t>
      </w:r>
      <w:r>
        <w:rPr>
          <w:rFonts w:hint="eastAsia" w:ascii="宋体" w:hAnsi="宋体" w:eastAsia="宋体" w:cs="宋体"/>
          <w:b w:val="0"/>
          <w:bCs w:val="0"/>
          <w:i w:val="0"/>
          <w:iCs w:val="0"/>
          <w:caps w:val="0"/>
          <w:spacing w:val="8"/>
          <w:sz w:val="21"/>
          <w:szCs w:val="21"/>
          <w:bdr w:val="none" w:color="auto" w:sz="0" w:space="0"/>
          <w:shd w:val="clear" w:fill="FFFFFF"/>
        </w:rPr>
        <w:t>。</w:t>
      </w:r>
    </w:p>
    <w:p w14:paraId="522B5E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13.</w:t>
      </w:r>
      <w:r>
        <w:rPr>
          <w:rFonts w:hint="eastAsia" w:ascii="宋体" w:hAnsi="宋体" w:eastAsia="宋体" w:cs="宋体"/>
          <w:b w:val="0"/>
          <w:bCs w:val="0"/>
          <w:i w:val="0"/>
          <w:iCs w:val="0"/>
          <w:caps w:val="0"/>
          <w:spacing w:val="8"/>
          <w:sz w:val="21"/>
          <w:szCs w:val="21"/>
          <w:bdr w:val="none" w:color="auto" w:sz="0" w:space="0"/>
          <w:shd w:val="clear" w:fill="FFFFFF"/>
        </w:rPr>
        <w:t>把文中画横线的句子翻译成现代汉语。（</w:t>
      </w:r>
      <w:r>
        <w:rPr>
          <w:rFonts w:hint="default" w:ascii="Times New Roman" w:hAnsi="Times New Roman" w:cs="Times New Roman"/>
          <w:b w:val="0"/>
          <w:bCs w:val="0"/>
          <w:i w:val="0"/>
          <w:iCs w:val="0"/>
          <w:caps w:val="0"/>
          <w:spacing w:val="8"/>
          <w:sz w:val="21"/>
          <w:szCs w:val="21"/>
          <w:bdr w:val="none" w:color="auto" w:sz="0" w:space="0"/>
          <w:shd w:val="clear" w:fill="FFFFFF"/>
        </w:rPr>
        <w:t>8</w:t>
      </w:r>
      <w:r>
        <w:rPr>
          <w:rFonts w:hint="eastAsia" w:ascii="宋体" w:hAnsi="宋体" w:eastAsia="宋体" w:cs="宋体"/>
          <w:b w:val="0"/>
          <w:bCs w:val="0"/>
          <w:i w:val="0"/>
          <w:iCs w:val="0"/>
          <w:caps w:val="0"/>
          <w:spacing w:val="8"/>
          <w:sz w:val="21"/>
          <w:szCs w:val="21"/>
          <w:bdr w:val="none" w:color="auto" w:sz="0" w:space="0"/>
          <w:shd w:val="clear" w:fill="FFFFFF"/>
        </w:rPr>
        <w:t>分）</w:t>
      </w:r>
    </w:p>
    <w:p w14:paraId="04D015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（1）且汤武逆取而以顺守之，文武并用，长久之术也。</w:t>
      </w:r>
    </w:p>
    <w:p w14:paraId="5ADD0A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5119D6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（2）不然，周既克殷，务弘仁义；秦既得志，专行诈力。</w:t>
      </w:r>
    </w:p>
    <w:p w14:paraId="2298B6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 </w:t>
      </w:r>
    </w:p>
    <w:p w14:paraId="0F7D76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14.</w:t>
      </w:r>
      <w:r>
        <w:rPr>
          <w:rFonts w:hint="eastAsia" w:ascii="宋体" w:hAnsi="宋体" w:eastAsia="宋体" w:cs="宋体"/>
          <w:b w:val="0"/>
          <w:bCs w:val="0"/>
          <w:i w:val="0"/>
          <w:iCs w:val="0"/>
          <w:caps w:val="0"/>
          <w:spacing w:val="8"/>
          <w:sz w:val="21"/>
          <w:szCs w:val="21"/>
          <w:bdr w:val="none" w:color="auto" w:sz="0" w:space="0"/>
          <w:shd w:val="clear" w:fill="FFFFFF"/>
        </w:rPr>
        <w:t>材料阐释了“无为”与“仁义”两种治国理念，在“守天下”的过程中，你更看重哪种？ 请结合材料谈谈你的看法。（3分）  </w:t>
      </w:r>
    </w:p>
    <w:p w14:paraId="4814F7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59E727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（四）阅读Ⅳ（本题共</w:t>
      </w:r>
      <w:r>
        <w:rPr>
          <w:rFonts w:hint="default" w:ascii="Times New Roman" w:hAnsi="Times New Roman" w:cs="Times New Roman"/>
          <w:b w:val="0"/>
          <w:bCs w:val="0"/>
          <w:i w:val="0"/>
          <w:iCs w:val="0"/>
          <w:caps w:val="0"/>
          <w:spacing w:val="8"/>
          <w:sz w:val="21"/>
          <w:szCs w:val="21"/>
          <w:bdr w:val="none" w:color="auto" w:sz="0" w:space="0"/>
          <w:shd w:val="clear" w:fill="FFFFFF"/>
        </w:rPr>
        <w:t>2</w:t>
      </w:r>
      <w:r>
        <w:rPr>
          <w:rFonts w:hint="eastAsia" w:ascii="宋体" w:hAnsi="宋体" w:eastAsia="宋体" w:cs="宋体"/>
          <w:b w:val="0"/>
          <w:bCs w:val="0"/>
          <w:i w:val="0"/>
          <w:iCs w:val="0"/>
          <w:caps w:val="0"/>
          <w:spacing w:val="8"/>
          <w:sz w:val="21"/>
          <w:szCs w:val="21"/>
          <w:bdr w:val="none" w:color="auto" w:sz="0" w:space="0"/>
          <w:shd w:val="clear" w:fill="FFFFFF"/>
        </w:rPr>
        <w:t>小题，</w:t>
      </w:r>
      <w:r>
        <w:rPr>
          <w:rFonts w:hint="default" w:ascii="Times New Roman" w:hAnsi="Times New Roman" w:cs="Times New Roman"/>
          <w:b w:val="0"/>
          <w:bCs w:val="0"/>
          <w:i w:val="0"/>
          <w:iCs w:val="0"/>
          <w:caps w:val="0"/>
          <w:spacing w:val="8"/>
          <w:sz w:val="21"/>
          <w:szCs w:val="21"/>
          <w:bdr w:val="none" w:color="auto" w:sz="0" w:space="0"/>
          <w:shd w:val="clear" w:fill="FFFFFF"/>
        </w:rPr>
        <w:t>9</w:t>
      </w:r>
      <w:r>
        <w:rPr>
          <w:rFonts w:hint="eastAsia" w:ascii="宋体" w:hAnsi="宋体" w:eastAsia="宋体" w:cs="宋体"/>
          <w:b w:val="0"/>
          <w:bCs w:val="0"/>
          <w:i w:val="0"/>
          <w:iCs w:val="0"/>
          <w:caps w:val="0"/>
          <w:spacing w:val="8"/>
          <w:sz w:val="21"/>
          <w:szCs w:val="21"/>
          <w:bdr w:val="none" w:color="auto" w:sz="0" w:space="0"/>
          <w:shd w:val="clear" w:fill="FFFFFF"/>
        </w:rPr>
        <w:t>分）</w:t>
      </w:r>
    </w:p>
    <w:p w14:paraId="4FC91B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阅读下面这首宋诗，完成</w:t>
      </w:r>
      <w:r>
        <w:rPr>
          <w:rFonts w:hint="default" w:ascii="Times New Roman" w:hAnsi="Times New Roman" w:cs="Times New Roman"/>
          <w:b w:val="0"/>
          <w:bCs w:val="0"/>
          <w:i w:val="0"/>
          <w:iCs w:val="0"/>
          <w:caps w:val="0"/>
          <w:spacing w:val="8"/>
          <w:sz w:val="21"/>
          <w:szCs w:val="21"/>
          <w:bdr w:val="none" w:color="auto" w:sz="0" w:space="0"/>
          <w:shd w:val="clear" w:fill="FFFFFF"/>
        </w:rPr>
        <w:t>15</w:t>
      </w:r>
      <w:r>
        <w:rPr>
          <w:rFonts w:hint="eastAsia" w:ascii="宋体" w:hAnsi="宋体" w:eastAsia="宋体" w:cs="宋体"/>
          <w:b w:val="0"/>
          <w:bCs w:val="0"/>
          <w:i w:val="0"/>
          <w:iCs w:val="0"/>
          <w:caps w:val="0"/>
          <w:spacing w:val="8"/>
          <w:sz w:val="21"/>
          <w:szCs w:val="21"/>
          <w:bdr w:val="none" w:color="auto" w:sz="0" w:space="0"/>
          <w:shd w:val="clear" w:fill="FFFFFF"/>
        </w:rPr>
        <w:t>～</w:t>
      </w:r>
      <w:r>
        <w:rPr>
          <w:rFonts w:hint="default" w:ascii="Times New Roman" w:hAnsi="Times New Roman" w:cs="Times New Roman"/>
          <w:b w:val="0"/>
          <w:bCs w:val="0"/>
          <w:i w:val="0"/>
          <w:iCs w:val="0"/>
          <w:caps w:val="0"/>
          <w:spacing w:val="8"/>
          <w:sz w:val="21"/>
          <w:szCs w:val="21"/>
          <w:bdr w:val="none" w:color="auto" w:sz="0" w:space="0"/>
          <w:shd w:val="clear" w:fill="FFFFFF"/>
        </w:rPr>
        <w:t>16</w:t>
      </w:r>
      <w:r>
        <w:rPr>
          <w:rFonts w:hint="eastAsia" w:ascii="宋体" w:hAnsi="宋体" w:eastAsia="宋体" w:cs="宋体"/>
          <w:b w:val="0"/>
          <w:bCs w:val="0"/>
          <w:i w:val="0"/>
          <w:iCs w:val="0"/>
          <w:caps w:val="0"/>
          <w:spacing w:val="8"/>
          <w:sz w:val="21"/>
          <w:szCs w:val="21"/>
          <w:bdr w:val="none" w:color="auto" w:sz="0" w:space="0"/>
          <w:shd w:val="clear" w:fill="FFFFFF"/>
        </w:rPr>
        <w:t>题。</w:t>
      </w:r>
    </w:p>
    <w:p w14:paraId="6FFDB3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春阳遣兴</w:t>
      </w:r>
    </w:p>
    <w:p w14:paraId="1337E70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 李弥逊</w:t>
      </w:r>
    </w:p>
    <w:p w14:paraId="7E2706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老去逢时祗自惊，春风三过小长汀。</w:t>
      </w:r>
    </w:p>
    <w:p w14:paraId="145F2A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壮心更事已全白，短发耐愁犹半青。</w:t>
      </w:r>
    </w:p>
    <w:p w14:paraId="33A853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酿雨山云昏败屋，唤晴风竹响寒厅。</w:t>
      </w:r>
    </w:p>
    <w:p w14:paraId="701044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干戈南北归无路，付与身随水上萍。</w:t>
      </w:r>
    </w:p>
    <w:p w14:paraId="5782B1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15.</w:t>
      </w:r>
      <w:r>
        <w:rPr>
          <w:rFonts w:hint="eastAsia" w:ascii="宋体" w:hAnsi="宋体" w:eastAsia="宋体" w:cs="宋体"/>
          <w:b w:val="0"/>
          <w:bCs w:val="0"/>
          <w:i w:val="0"/>
          <w:iCs w:val="0"/>
          <w:caps w:val="0"/>
          <w:spacing w:val="8"/>
          <w:sz w:val="21"/>
          <w:szCs w:val="21"/>
          <w:bdr w:val="none" w:color="auto" w:sz="0" w:space="0"/>
          <w:shd w:val="clear" w:fill="FFFFFF"/>
        </w:rPr>
        <w:t>下列对这首诗的理解和赏析，正确的一项是（</w:t>
      </w:r>
      <w:r>
        <w:rPr>
          <w:rFonts w:hint="default" w:ascii="Times New Roman" w:hAnsi="Times New Roman" w:cs="Times New Roman"/>
          <w:b w:val="0"/>
          <w:bCs w:val="0"/>
          <w:i w:val="0"/>
          <w:iCs w:val="0"/>
          <w:caps w:val="0"/>
          <w:spacing w:val="8"/>
          <w:sz w:val="21"/>
          <w:szCs w:val="21"/>
          <w:bdr w:val="none" w:color="auto" w:sz="0" w:space="0"/>
          <w:shd w:val="clear" w:fill="FFFFFF"/>
        </w:rPr>
        <w:t>3</w:t>
      </w:r>
      <w:r>
        <w:rPr>
          <w:rFonts w:hint="eastAsia" w:ascii="宋体" w:hAnsi="宋体" w:eastAsia="宋体" w:cs="宋体"/>
          <w:b w:val="0"/>
          <w:bCs w:val="0"/>
          <w:i w:val="0"/>
          <w:iCs w:val="0"/>
          <w:caps w:val="0"/>
          <w:spacing w:val="8"/>
          <w:sz w:val="21"/>
          <w:szCs w:val="21"/>
          <w:bdr w:val="none" w:color="auto" w:sz="0" w:space="0"/>
          <w:shd w:val="clear" w:fill="FFFFFF"/>
        </w:rPr>
        <w:t>分）</w:t>
      </w:r>
    </w:p>
    <w:p w14:paraId="6D5540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A.首联“春风”照应诗题“春阳”，直接点明时节，旨在勾勒出宁静美好的春日画卷。</w:t>
      </w:r>
    </w:p>
    <w:p w14:paraId="768330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B.颔联将无形的“愁”与有形的“青发”结合，以抽象写具象，使作者情感可视可感。</w:t>
      </w:r>
    </w:p>
    <w:p w14:paraId="50DE37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C.颈联运用比拟、视听结合的手法写出了天气将雨未雨的状况，使景物更具情感张力。</w:t>
      </w:r>
    </w:p>
    <w:p w14:paraId="435C07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1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D.尾联中“干戈”是古代的两种兵器，后来借喻为战争，暗示了诗歌创作的环境特点。</w:t>
      </w:r>
    </w:p>
    <w:p w14:paraId="02CAEA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16.</w:t>
      </w:r>
      <w:r>
        <w:rPr>
          <w:rFonts w:hint="eastAsia" w:ascii="宋体" w:hAnsi="宋体" w:eastAsia="宋体" w:cs="宋体"/>
          <w:b w:val="0"/>
          <w:bCs w:val="0"/>
          <w:i w:val="0"/>
          <w:iCs w:val="0"/>
          <w:caps w:val="0"/>
          <w:spacing w:val="8"/>
          <w:sz w:val="21"/>
          <w:szCs w:val="21"/>
          <w:bdr w:val="none" w:color="auto" w:sz="0" w:space="0"/>
          <w:shd w:val="clear" w:fill="FFFFFF"/>
        </w:rPr>
        <w:t>诗人为什么逢春时而“祗自惊”？请结合全诗简要分析。（6分）</w:t>
      </w:r>
    </w:p>
    <w:p w14:paraId="4ABB07C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1919BA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6F55F9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（五）名篇名句默写（本题共</w:t>
      </w:r>
      <w:r>
        <w:rPr>
          <w:rFonts w:hint="default" w:ascii="Times New Roman" w:hAnsi="Times New Roman" w:cs="Times New Roman"/>
          <w:b w:val="0"/>
          <w:bCs w:val="0"/>
          <w:i w:val="0"/>
          <w:iCs w:val="0"/>
          <w:caps w:val="0"/>
          <w:spacing w:val="8"/>
          <w:sz w:val="21"/>
          <w:szCs w:val="21"/>
          <w:bdr w:val="none" w:color="auto" w:sz="0" w:space="0"/>
          <w:shd w:val="clear" w:fill="FFFFFF"/>
        </w:rPr>
        <w:t>1</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spacing w:val="8"/>
          <w:sz w:val="21"/>
          <w:szCs w:val="21"/>
          <w:bdr w:val="none" w:color="auto" w:sz="0" w:space="0"/>
          <w:shd w:val="clear" w:fill="FFFFFF"/>
        </w:rPr>
        <w:t>6</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7EB891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17</w:t>
      </w:r>
      <w:r>
        <w:rPr>
          <w:rFonts w:hint="default" w:ascii="Times New Roman" w:hAnsi="Times New Roman" w:cs="Times New Roman"/>
          <w:b w:val="0"/>
          <w:bCs w:val="0"/>
          <w:i w:val="0"/>
          <w:iCs w:val="0"/>
          <w:caps w:val="0"/>
          <w:color w:val="000000"/>
          <w:spacing w:val="8"/>
          <w:sz w:val="21"/>
          <w:szCs w:val="21"/>
          <w:bdr w:val="none" w:color="auto" w:sz="0" w:space="0"/>
          <w:shd w:val="clear" w:fill="FFFFFF"/>
        </w:rPr>
        <w:t>.</w:t>
      </w:r>
      <w:r>
        <w:rPr>
          <w:rFonts w:hint="eastAsia" w:ascii="宋体" w:hAnsi="宋体" w:eastAsia="宋体" w:cs="宋体"/>
          <w:b w:val="0"/>
          <w:bCs w:val="0"/>
          <w:i w:val="0"/>
          <w:iCs w:val="0"/>
          <w:caps w:val="0"/>
          <w:color w:val="000000"/>
          <w:spacing w:val="8"/>
          <w:sz w:val="21"/>
          <w:szCs w:val="21"/>
          <w:bdr w:val="none" w:color="auto" w:sz="0" w:space="0"/>
          <w:shd w:val="clear" w:fill="FFFFFF"/>
        </w:rPr>
        <w:t>补写出下列句子中的空缺部分。</w:t>
      </w:r>
    </w:p>
    <w:p w14:paraId="3C9E29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w:t>
      </w:r>
      <w:r>
        <w:rPr>
          <w:rFonts w:hint="eastAsia" w:ascii="宋体" w:hAnsi="宋体" w:eastAsia="宋体" w:cs="宋体"/>
          <w:b w:val="0"/>
          <w:bCs w:val="0"/>
          <w:i w:val="0"/>
          <w:iCs w:val="0"/>
          <w:caps w:val="0"/>
          <w:color w:val="000000"/>
          <w:spacing w:val="8"/>
          <w:sz w:val="21"/>
          <w:szCs w:val="21"/>
          <w:bdr w:val="none" w:color="auto" w:sz="0" w:space="0"/>
          <w:shd w:val="clear" w:fill="FFFFFF"/>
        </w:rPr>
        <w:t>中国艺术强调“言有尽而意无穷”，诗画艺术中的“留白”赋予作品更多解读空间，音乐中的停顿也有表达情感的作用，如白居易《琵琶行》中的“</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   ▲   </w:t>
      </w:r>
      <w:r>
        <w:rPr>
          <w:rFonts w:hint="eastAsia" w:ascii="宋体" w:hAnsi="宋体" w:eastAsia="宋体" w:cs="宋体"/>
          <w:b w:val="0"/>
          <w:bCs w:val="0"/>
          <w:i w:val="0"/>
          <w:iCs w:val="0"/>
          <w:caps w:val="0"/>
          <w:color w:val="000000"/>
          <w:spacing w:val="8"/>
          <w:sz w:val="21"/>
          <w:szCs w:val="21"/>
          <w:bdr w:val="none" w:color="auto" w:sz="0" w:space="0"/>
          <w:shd w:val="clear" w:fill="FFFFFF"/>
        </w:rPr>
        <w:t>”。</w:t>
      </w:r>
    </w:p>
    <w:p w14:paraId="62C0440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2</w:t>
      </w:r>
      <w:r>
        <w:rPr>
          <w:rFonts w:hint="eastAsia" w:ascii="宋体" w:hAnsi="宋体" w:eastAsia="宋体" w:cs="宋体"/>
          <w:b w:val="0"/>
          <w:bCs w:val="0"/>
          <w:i w:val="0"/>
          <w:iCs w:val="0"/>
          <w:caps w:val="0"/>
          <w:color w:val="000000"/>
          <w:spacing w:val="8"/>
          <w:sz w:val="21"/>
          <w:szCs w:val="21"/>
          <w:bdr w:val="none" w:color="auto" w:sz="0" w:space="0"/>
          <w:shd w:val="clear" w:fill="FFFFFF"/>
        </w:rPr>
        <w:t>）在分享成功经验时，一位经理引用魏征《谏太宗十思疏》中的“</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w:t>
      </w:r>
      <w:r>
        <w:rPr>
          <w:rFonts w:hint="eastAsia" w:ascii="宋体" w:hAnsi="宋体" w:eastAsia="宋体" w:cs="宋体"/>
          <w:b w:val="0"/>
          <w:bCs w:val="0"/>
          <w:i w:val="0"/>
          <w:iCs w:val="0"/>
          <w:caps w:val="0"/>
          <w:color w:val="000000"/>
          <w:spacing w:val="8"/>
          <w:sz w:val="21"/>
          <w:szCs w:val="21"/>
          <w:bdr w:val="none" w:color="auto" w:sz="0" w:space="0"/>
          <w:shd w:val="clear" w:fill="FFFFFF"/>
        </w:rPr>
        <w:t>”强调领导者必须广泛听取基层员工的声音；另一位经理则借用韩愈《师说》中的“ </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w:t>
      </w:r>
      <w:r>
        <w:rPr>
          <w:rFonts w:hint="eastAsia" w:ascii="宋体" w:hAnsi="宋体" w:eastAsia="宋体" w:cs="宋体"/>
          <w:b w:val="0"/>
          <w:bCs w:val="0"/>
          <w:i w:val="0"/>
          <w:iCs w:val="0"/>
          <w:caps w:val="0"/>
          <w:color w:val="000000"/>
          <w:spacing w:val="8"/>
          <w:sz w:val="21"/>
          <w:szCs w:val="21"/>
          <w:bdr w:val="none" w:color="auto" w:sz="0" w:space="0"/>
          <w:shd w:val="clear" w:fill="FFFFFF"/>
        </w:rPr>
        <w:t> ”强调转益多师的重要性，因为不同的人都有自己的专业特长。</w:t>
      </w:r>
    </w:p>
    <w:p w14:paraId="19231F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（3）宋代文人常借唐喻宋，通过历史意象隐喻现实。如借助唐代地名“长安”来指代宋代都城的句子有“</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   ▲   </w:t>
      </w:r>
      <w:r>
        <w:rPr>
          <w:rFonts w:hint="eastAsia" w:ascii="宋体" w:hAnsi="宋体" w:eastAsia="宋体" w:cs="宋体"/>
          <w:b w:val="0"/>
          <w:bCs w:val="0"/>
          <w:i w:val="0"/>
          <w:iCs w:val="0"/>
          <w:caps w:val="0"/>
          <w:spacing w:val="8"/>
          <w:sz w:val="21"/>
          <w:szCs w:val="21"/>
          <w:bdr w:val="none" w:color="auto" w:sz="0" w:space="0"/>
          <w:shd w:val="clear" w:fill="FFFFFF"/>
        </w:rPr>
        <w:t>”。</w:t>
      </w:r>
    </w:p>
    <w:p w14:paraId="58180F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黑体" w:hAnsi="宋体" w:eastAsia="黑体" w:cs="黑体"/>
          <w:b/>
          <w:bCs/>
          <w:i w:val="0"/>
          <w:iCs w:val="0"/>
          <w:caps w:val="0"/>
          <w:color w:val="000000"/>
          <w:spacing w:val="8"/>
          <w:sz w:val="21"/>
          <w:szCs w:val="21"/>
          <w:bdr w:val="none" w:color="auto" w:sz="0" w:space="0"/>
          <w:shd w:val="clear" w:fill="FFFFFF"/>
        </w:rPr>
        <w:t> </w:t>
      </w:r>
    </w:p>
    <w:p w14:paraId="1A64B6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黑体" w:hAnsi="宋体" w:eastAsia="黑体" w:cs="黑体"/>
          <w:b/>
          <w:bCs/>
          <w:i w:val="0"/>
          <w:iCs w:val="0"/>
          <w:caps w:val="0"/>
          <w:color w:val="000000"/>
          <w:spacing w:val="8"/>
          <w:sz w:val="21"/>
          <w:szCs w:val="21"/>
          <w:bdr w:val="none" w:color="auto" w:sz="0" w:space="0"/>
          <w:shd w:val="clear" w:fill="FFFFFF"/>
        </w:rPr>
        <w:t>二、语言文字运用（本题共</w:t>
      </w:r>
      <w:r>
        <w:rPr>
          <w:rFonts w:hint="default" w:ascii="Times New Roman" w:hAnsi="Times New Roman" w:cs="Times New Roman"/>
          <w:b/>
          <w:bCs/>
          <w:i w:val="0"/>
          <w:iCs w:val="0"/>
          <w:caps w:val="0"/>
          <w:color w:val="000000"/>
          <w:spacing w:val="8"/>
          <w:sz w:val="21"/>
          <w:szCs w:val="21"/>
          <w:bdr w:val="none" w:color="auto" w:sz="0" w:space="0"/>
          <w:shd w:val="clear" w:fill="FFFFFF"/>
        </w:rPr>
        <w:t>5</w:t>
      </w:r>
      <w:r>
        <w:rPr>
          <w:rFonts w:hint="eastAsia" w:ascii="黑体" w:hAnsi="宋体" w:eastAsia="黑体" w:cs="黑体"/>
          <w:b/>
          <w:bCs/>
          <w:i w:val="0"/>
          <w:iCs w:val="0"/>
          <w:caps w:val="0"/>
          <w:color w:val="000000"/>
          <w:spacing w:val="8"/>
          <w:sz w:val="21"/>
          <w:szCs w:val="21"/>
          <w:bdr w:val="none" w:color="auto" w:sz="0" w:space="0"/>
          <w:shd w:val="clear" w:fill="FFFFFF"/>
        </w:rPr>
        <w:t>小题，</w:t>
      </w:r>
      <w:r>
        <w:rPr>
          <w:rFonts w:hint="default" w:ascii="Times New Roman" w:hAnsi="Times New Roman" w:cs="Times New Roman"/>
          <w:b/>
          <w:bCs/>
          <w:i w:val="0"/>
          <w:iCs w:val="0"/>
          <w:caps w:val="0"/>
          <w:color w:val="000000"/>
          <w:spacing w:val="8"/>
          <w:sz w:val="21"/>
          <w:szCs w:val="21"/>
          <w:bdr w:val="none" w:color="auto" w:sz="0" w:space="0"/>
          <w:shd w:val="clear" w:fill="FFFFFF"/>
        </w:rPr>
        <w:t>20</w:t>
      </w:r>
      <w:r>
        <w:rPr>
          <w:rFonts w:hint="eastAsia" w:ascii="黑体" w:hAnsi="宋体" w:eastAsia="黑体" w:cs="黑体"/>
          <w:b/>
          <w:bCs/>
          <w:i w:val="0"/>
          <w:iCs w:val="0"/>
          <w:caps w:val="0"/>
          <w:color w:val="000000"/>
          <w:spacing w:val="8"/>
          <w:sz w:val="21"/>
          <w:szCs w:val="21"/>
          <w:bdr w:val="none" w:color="auto" w:sz="0" w:space="0"/>
          <w:shd w:val="clear" w:fill="FFFFFF"/>
        </w:rPr>
        <w:t>分）</w:t>
      </w:r>
    </w:p>
    <w:p w14:paraId="756401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（一）语言文字运用</w:t>
      </w:r>
      <w:r>
        <w:rPr>
          <w:rFonts w:hint="eastAsia" w:ascii="黑体" w:hAnsi="宋体" w:eastAsia="黑体" w:cs="黑体"/>
          <w:b w:val="0"/>
          <w:bCs w:val="0"/>
          <w:i w:val="0"/>
          <w:iCs w:val="0"/>
          <w:caps w:val="0"/>
          <w:color w:val="000000"/>
          <w:spacing w:val="8"/>
          <w:sz w:val="21"/>
          <w:szCs w:val="21"/>
          <w:bdr w:val="none" w:color="auto" w:sz="0" w:space="0"/>
          <w:shd w:val="clear" w:fill="FFFFFF"/>
        </w:rPr>
        <w:t>Ⅰ</w:t>
      </w:r>
      <w:r>
        <w:rPr>
          <w:rFonts w:hint="eastAsia" w:ascii="宋体" w:hAnsi="宋体" w:eastAsia="宋体" w:cs="宋体"/>
          <w:b w:val="0"/>
          <w:bCs w:val="0"/>
          <w:i w:val="0"/>
          <w:iCs w:val="0"/>
          <w:caps w:val="0"/>
          <w:color w:val="000000"/>
          <w:spacing w:val="8"/>
          <w:sz w:val="21"/>
          <w:szCs w:val="21"/>
          <w:bdr w:val="none" w:color="auto" w:sz="0" w:space="0"/>
          <w:shd w:val="clear" w:fill="FFFFFF"/>
        </w:rPr>
        <w:t>（本题共</w:t>
      </w:r>
      <w:r>
        <w:rPr>
          <w:rFonts w:hint="default" w:ascii="Times New Roman" w:hAnsi="Times New Roman" w:cs="Times New Roman"/>
          <w:b w:val="0"/>
          <w:bCs w:val="0"/>
          <w:i w:val="0"/>
          <w:iCs w:val="0"/>
          <w:caps w:val="0"/>
          <w:color w:val="000000"/>
          <w:spacing w:val="8"/>
          <w:sz w:val="21"/>
          <w:szCs w:val="21"/>
          <w:bdr w:val="none" w:color="auto" w:sz="0" w:space="0"/>
          <w:shd w:val="clear" w:fill="FFFFFF"/>
        </w:rPr>
        <w:t>2</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color w:val="000000"/>
          <w:spacing w:val="8"/>
          <w:sz w:val="21"/>
          <w:szCs w:val="21"/>
          <w:bdr w:val="none" w:color="auto" w:sz="0" w:space="0"/>
          <w:shd w:val="clear" w:fill="FFFFFF"/>
        </w:rPr>
        <w:t>7</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492AE5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18</w:t>
      </w: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19</w:t>
      </w:r>
      <w:r>
        <w:rPr>
          <w:rFonts w:hint="eastAsia" w:ascii="宋体" w:hAnsi="宋体" w:eastAsia="宋体" w:cs="宋体"/>
          <w:b w:val="0"/>
          <w:bCs w:val="0"/>
          <w:i w:val="0"/>
          <w:iCs w:val="0"/>
          <w:caps w:val="0"/>
          <w:color w:val="000000"/>
          <w:spacing w:val="8"/>
          <w:sz w:val="21"/>
          <w:szCs w:val="21"/>
          <w:bdr w:val="none" w:color="auto" w:sz="0" w:space="0"/>
          <w:shd w:val="clear" w:fill="FFFFFF"/>
        </w:rPr>
        <w:t>题。</w:t>
      </w:r>
    </w:p>
    <w:p w14:paraId="197107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这天天气特别好。万里无云，一天皓月。阴城的正中，立起一个四丈多高的架子。有人早早吃了晚饭，就扛了板凳来等着了。各种卖小吃的都来了。卖牛肉高粱酒的，卖回卤豆腐干的，卖五香花生米的、芝麻灌香糖的，卖豆腐脑的，卖煮荸荠的，还有卖河鲜——卖紫皮鲜菱角和新剥鸡头米的……到处是“气死风”的四角玻璃灯，到处是白蒙蒙的热气、香喷喷的茴香八角气味。人们寻亲访友，说短道长，来来往往，亲亲热热。阴城的草都被踏倒了。人们的鞋底也叫秋草的浓汁磨得滑溜溜的。</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0EE122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忽然，上万双眼睛一齐朝着一个方向看。</w:t>
      </w:r>
      <w:r>
        <w:rPr>
          <w:rFonts w:hint="eastAsia" w:ascii="楷体" w:hAnsi="楷体" w:eastAsia="楷体" w:cs="楷体"/>
          <w:b w:val="0"/>
          <w:bCs w:val="0"/>
          <w:i w:val="0"/>
          <w:iCs w:val="0"/>
          <w:caps w:val="0"/>
          <w:spacing w:val="8"/>
          <w:sz w:val="21"/>
          <w:szCs w:val="21"/>
          <w:u w:val="single"/>
          <w:bdr w:val="none" w:color="auto" w:sz="0" w:space="0"/>
          <w:shd w:val="clear" w:fill="FFFFFF"/>
        </w:rPr>
        <w:t>人们的眼睛一会儿睁大，一会儿眯细；人们的嘴一会儿张开，一会儿又合上；一阵阵叫喊，一阵阵欢笑，一阵阵掌声。</w:t>
      </w:r>
      <w:r>
        <w:rPr>
          <w:rFonts w:hint="eastAsia" w:ascii="楷体" w:hAnsi="楷体" w:eastAsia="楷体" w:cs="楷体"/>
          <w:b w:val="0"/>
          <w:bCs w:val="0"/>
          <w:i w:val="0"/>
          <w:iCs w:val="0"/>
          <w:caps w:val="0"/>
          <w:spacing w:val="8"/>
          <w:sz w:val="21"/>
          <w:szCs w:val="21"/>
          <w:bdr w:val="none" w:color="auto" w:sz="0" w:space="0"/>
          <w:shd w:val="clear" w:fill="FFFFFF"/>
        </w:rPr>
        <w:t>——陶虎臣点着了焰火了。</w:t>
      </w:r>
    </w:p>
    <w:p w14:paraId="1A0577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18</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下列句子中的“叫”与原文加点的“叫”意义和用法相同的一项是（</w:t>
      </w:r>
      <w:r>
        <w:rPr>
          <w:rFonts w:hint="default" w:ascii="Times New Roman" w:hAnsi="Times New Roman" w:cs="Times New Roman"/>
          <w:b w:val="0"/>
          <w:bCs w:val="0"/>
          <w:i w:val="0"/>
          <w:iCs w:val="0"/>
          <w:caps w:val="0"/>
          <w:spacing w:val="8"/>
          <w:sz w:val="21"/>
          <w:szCs w:val="21"/>
          <w:bdr w:val="none" w:color="auto" w:sz="0" w:space="0"/>
          <w:shd w:val="clear" w:fill="FFFFFF"/>
        </w:rPr>
        <w:t>3</w:t>
      </w:r>
      <w:r>
        <w:rPr>
          <w:rFonts w:hint="eastAsia" w:ascii="宋体" w:hAnsi="宋体" w:eastAsia="宋体" w:cs="宋体"/>
          <w:b w:val="0"/>
          <w:bCs w:val="0"/>
          <w:i w:val="0"/>
          <w:iCs w:val="0"/>
          <w:caps w:val="0"/>
          <w:spacing w:val="8"/>
          <w:sz w:val="21"/>
          <w:szCs w:val="21"/>
          <w:bdr w:val="none" w:color="auto" w:sz="0" w:space="0"/>
          <w:shd w:val="clear" w:fill="FFFFFF"/>
        </w:rPr>
        <w:t>分）</w:t>
      </w:r>
    </w:p>
    <w:p w14:paraId="5BBADE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A</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妈妈傍晚去菜市场，特意叫了一只烤鸭。</w:t>
      </w:r>
    </w:p>
    <w:p w14:paraId="4DC561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B</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台下的观众看得尽兴，纷纷拍手叫好。</w:t>
      </w:r>
    </w:p>
    <w:p w14:paraId="088F28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C</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那扇旧门被风吹得吱呀响，叫人心里发慌。</w:t>
      </w:r>
    </w:p>
    <w:p w14:paraId="240207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color w:val="000000"/>
          <w:spacing w:val="8"/>
          <w:sz w:val="21"/>
          <w:szCs w:val="21"/>
          <w:bdr w:val="none" w:color="auto" w:sz="0" w:space="0"/>
          <w:shd w:val="clear" w:fill="FFFFFF"/>
        </w:rPr>
        <w:t>D</w:t>
      </w:r>
      <w:r>
        <w:rPr>
          <w:rFonts w:hint="default" w:ascii="Times New Roman" w:hAnsi="Times New Roman" w:cs="Times New Roman"/>
          <w:b w:val="0"/>
          <w:bCs w:val="0"/>
          <w:i w:val="0"/>
          <w:iCs w:val="0"/>
          <w:caps w:val="0"/>
          <w:spacing w:val="8"/>
          <w:sz w:val="21"/>
          <w:szCs w:val="21"/>
          <w:bdr w:val="none" w:color="auto" w:sz="0" w:space="0"/>
          <w:shd w:val="clear" w:fill="FFFFFF"/>
        </w:rPr>
        <w:t>.</w:t>
      </w:r>
      <w:r>
        <w:rPr>
          <w:rFonts w:hint="eastAsia" w:ascii="宋体" w:hAnsi="宋体" w:eastAsia="宋体" w:cs="宋体"/>
          <w:b w:val="0"/>
          <w:bCs w:val="0"/>
          <w:i w:val="0"/>
          <w:iCs w:val="0"/>
          <w:caps w:val="0"/>
          <w:spacing w:val="8"/>
          <w:sz w:val="21"/>
          <w:szCs w:val="21"/>
          <w:bdr w:val="none" w:color="auto" w:sz="0" w:space="0"/>
          <w:shd w:val="clear" w:fill="FFFFFF"/>
        </w:rPr>
        <w:t>他的初稿逻辑混乱，叫编辑打回修改了三次。</w:t>
      </w:r>
    </w:p>
    <w:p w14:paraId="728B85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19.</w:t>
      </w:r>
      <w:r>
        <w:rPr>
          <w:rFonts w:hint="eastAsia" w:ascii="宋体" w:hAnsi="宋体" w:eastAsia="宋体" w:cs="宋体"/>
          <w:b w:val="0"/>
          <w:bCs w:val="0"/>
          <w:i w:val="0"/>
          <w:iCs w:val="0"/>
          <w:caps w:val="0"/>
          <w:spacing w:val="8"/>
          <w:sz w:val="21"/>
          <w:szCs w:val="21"/>
          <w:bdr w:val="none" w:color="auto" w:sz="0" w:space="0"/>
          <w:shd w:val="clear" w:fill="FFFFFF"/>
        </w:rPr>
        <w:t>若将画线句中的“一会儿”“一阵儿”全部删去，改为“人们的眼睛睁大、眯细；人们的嘴张开、合上；人们叫喊欢笑鼓掌”，表达效果会发生怎样的变化？请简要分析。（4分）</w:t>
      </w:r>
    </w:p>
    <w:p w14:paraId="78B5DB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0BE618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54C7C3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（二）语言文字运用</w:t>
      </w:r>
      <w:r>
        <w:rPr>
          <w:rFonts w:hint="eastAsia" w:ascii="黑体" w:hAnsi="宋体" w:eastAsia="黑体" w:cs="黑体"/>
          <w:b w:val="0"/>
          <w:bCs w:val="0"/>
          <w:i w:val="0"/>
          <w:iCs w:val="0"/>
          <w:caps w:val="0"/>
          <w:color w:val="000000"/>
          <w:spacing w:val="8"/>
          <w:sz w:val="21"/>
          <w:szCs w:val="21"/>
          <w:bdr w:val="none" w:color="auto" w:sz="0" w:space="0"/>
          <w:shd w:val="clear" w:fill="FFFFFF"/>
        </w:rPr>
        <w:t>Ⅱ</w:t>
      </w:r>
      <w:r>
        <w:rPr>
          <w:rFonts w:hint="eastAsia" w:ascii="宋体" w:hAnsi="宋体" w:eastAsia="宋体" w:cs="宋体"/>
          <w:b w:val="0"/>
          <w:bCs w:val="0"/>
          <w:i w:val="0"/>
          <w:iCs w:val="0"/>
          <w:caps w:val="0"/>
          <w:color w:val="000000"/>
          <w:spacing w:val="8"/>
          <w:sz w:val="21"/>
          <w:szCs w:val="21"/>
          <w:bdr w:val="none" w:color="auto" w:sz="0" w:space="0"/>
          <w:shd w:val="clear" w:fill="FFFFFF"/>
        </w:rPr>
        <w:t>（本题共</w:t>
      </w:r>
      <w:r>
        <w:rPr>
          <w:rFonts w:hint="default" w:ascii="Times New Roman" w:hAnsi="Times New Roman" w:cs="Times New Roman"/>
          <w:b w:val="0"/>
          <w:bCs w:val="0"/>
          <w:i w:val="0"/>
          <w:iCs w:val="0"/>
          <w:caps w:val="0"/>
          <w:color w:val="000000"/>
          <w:spacing w:val="8"/>
          <w:sz w:val="21"/>
          <w:szCs w:val="21"/>
          <w:bdr w:val="none" w:color="auto" w:sz="0" w:space="0"/>
          <w:shd w:val="clear" w:fill="FFFFFF"/>
        </w:rPr>
        <w:t>3</w:t>
      </w:r>
      <w:r>
        <w:rPr>
          <w:rFonts w:hint="eastAsia" w:ascii="宋体" w:hAnsi="宋体" w:eastAsia="宋体" w:cs="宋体"/>
          <w:b w:val="0"/>
          <w:bCs w:val="0"/>
          <w:i w:val="0"/>
          <w:iCs w:val="0"/>
          <w:caps w:val="0"/>
          <w:color w:val="000000"/>
          <w:spacing w:val="8"/>
          <w:sz w:val="21"/>
          <w:szCs w:val="21"/>
          <w:bdr w:val="none" w:color="auto" w:sz="0" w:space="0"/>
          <w:shd w:val="clear" w:fill="FFFFFF"/>
        </w:rPr>
        <w:t>小题，</w:t>
      </w:r>
      <w:r>
        <w:rPr>
          <w:rFonts w:hint="default" w:ascii="Times New Roman" w:hAnsi="Times New Roman" w:cs="Times New Roman"/>
          <w:b w:val="0"/>
          <w:bCs w:val="0"/>
          <w:i w:val="0"/>
          <w:iCs w:val="0"/>
          <w:caps w:val="0"/>
          <w:color w:val="000000"/>
          <w:spacing w:val="8"/>
          <w:sz w:val="21"/>
          <w:szCs w:val="21"/>
          <w:bdr w:val="none" w:color="auto" w:sz="0" w:space="0"/>
          <w:shd w:val="clear" w:fill="FFFFFF"/>
        </w:rPr>
        <w:t>13</w:t>
      </w:r>
      <w:r>
        <w:rPr>
          <w:rFonts w:hint="eastAsia" w:ascii="宋体" w:hAnsi="宋体" w:eastAsia="宋体" w:cs="宋体"/>
          <w:b w:val="0"/>
          <w:bCs w:val="0"/>
          <w:i w:val="0"/>
          <w:iCs w:val="0"/>
          <w:caps w:val="0"/>
          <w:color w:val="000000"/>
          <w:spacing w:val="8"/>
          <w:sz w:val="21"/>
          <w:szCs w:val="21"/>
          <w:bdr w:val="none" w:color="auto" w:sz="0" w:space="0"/>
          <w:shd w:val="clear" w:fill="FFFFFF"/>
        </w:rPr>
        <w:t>分）</w:t>
      </w:r>
    </w:p>
    <w:p w14:paraId="6816D6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w:t>
      </w:r>
      <w:r>
        <w:rPr>
          <w:rFonts w:hint="default" w:ascii="Times New Roman" w:hAnsi="Times New Roman" w:cs="Times New Roman"/>
          <w:b w:val="0"/>
          <w:bCs w:val="0"/>
          <w:i w:val="0"/>
          <w:iCs w:val="0"/>
          <w:caps w:val="0"/>
          <w:color w:val="000000"/>
          <w:spacing w:val="8"/>
          <w:sz w:val="21"/>
          <w:szCs w:val="21"/>
          <w:bdr w:val="none" w:color="auto" w:sz="0" w:space="0"/>
          <w:shd w:val="clear" w:fill="FFFFFF"/>
        </w:rPr>
        <w:t>20</w:t>
      </w:r>
      <w:r>
        <w:rPr>
          <w:rFonts w:hint="eastAsia" w:ascii="宋体" w:hAnsi="宋体" w:eastAsia="宋体" w:cs="宋体"/>
          <w:b w:val="0"/>
          <w:bCs w:val="0"/>
          <w:i w:val="0"/>
          <w:iCs w:val="0"/>
          <w:caps w:val="0"/>
          <w:color w:val="000000"/>
          <w:spacing w:val="8"/>
          <w:sz w:val="21"/>
          <w:szCs w:val="21"/>
          <w:bdr w:val="none" w:color="auto" w:sz="0" w:space="0"/>
          <w:shd w:val="clear" w:fill="FFFFFF"/>
        </w:rPr>
        <w:t>～</w:t>
      </w:r>
      <w:r>
        <w:rPr>
          <w:rFonts w:hint="default" w:ascii="Times New Roman" w:hAnsi="Times New Roman" w:cs="Times New Roman"/>
          <w:b w:val="0"/>
          <w:bCs w:val="0"/>
          <w:i w:val="0"/>
          <w:iCs w:val="0"/>
          <w:caps w:val="0"/>
          <w:color w:val="000000"/>
          <w:spacing w:val="8"/>
          <w:sz w:val="21"/>
          <w:szCs w:val="21"/>
          <w:bdr w:val="none" w:color="auto" w:sz="0" w:space="0"/>
          <w:shd w:val="clear" w:fill="FFFFFF"/>
        </w:rPr>
        <w:t>22</w:t>
      </w:r>
      <w:r>
        <w:rPr>
          <w:rFonts w:hint="eastAsia" w:ascii="宋体" w:hAnsi="宋体" w:eastAsia="宋体" w:cs="宋体"/>
          <w:b w:val="0"/>
          <w:bCs w:val="0"/>
          <w:i w:val="0"/>
          <w:iCs w:val="0"/>
          <w:caps w:val="0"/>
          <w:color w:val="000000"/>
          <w:spacing w:val="8"/>
          <w:sz w:val="21"/>
          <w:szCs w:val="21"/>
          <w:bdr w:val="none" w:color="auto" w:sz="0" w:space="0"/>
          <w:shd w:val="clear" w:fill="FFFFFF"/>
        </w:rPr>
        <w:t>题。</w:t>
      </w:r>
    </w:p>
    <w:p w14:paraId="0A8585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在烹饪中，“加糖提鲜”是流传甚广的技巧，但不少人在实操时总陷入困境：要么糖少味淡、鲜味难显，要么糖多甜腻、掩盖本味，这让不少人</w:t>
      </w:r>
      <w:r>
        <w:rPr>
          <w:rFonts w:hint="default" w:ascii="Times New Roman" w:hAnsi="Times New Roman" w:cs="Times New Roman"/>
          <w:b w:val="0"/>
          <w:bCs w:val="0"/>
          <w:i w:val="0"/>
          <w:iCs w:val="0"/>
          <w:caps w:val="0"/>
          <w:color w:val="000000"/>
          <w:spacing w:val="8"/>
          <w:sz w:val="21"/>
          <w:szCs w:val="21"/>
          <w:u w:val="single"/>
          <w:bdr w:val="none" w:color="auto" w:sz="0" w:space="0"/>
          <w:shd w:val="clear" w:fill="FFFFFF"/>
        </w:rPr>
        <w:t>A</w:t>
      </w:r>
      <w:r>
        <w:rPr>
          <w:rFonts w:hint="eastAsia" w:ascii="楷体" w:hAnsi="楷体" w:eastAsia="楷体" w:cs="楷体"/>
          <w:b w:val="0"/>
          <w:bCs w:val="0"/>
          <w:i w:val="0"/>
          <w:iCs w:val="0"/>
          <w:caps w:val="0"/>
          <w:spacing w:val="8"/>
          <w:sz w:val="21"/>
          <w:szCs w:val="21"/>
          <w:u w:val="single"/>
          <w:bdr w:val="none" w:color="auto" w:sz="0" w:space="0"/>
          <w:shd w:val="clear" w:fill="FFFFFF"/>
        </w:rPr>
        <w:t>  </w:t>
      </w:r>
      <w:r>
        <w:rPr>
          <w:rFonts w:hint="eastAsia" w:ascii="楷体" w:hAnsi="楷体" w:eastAsia="楷体" w:cs="楷体"/>
          <w:b w:val="0"/>
          <w:bCs w:val="0"/>
          <w:i w:val="0"/>
          <w:iCs w:val="0"/>
          <w:caps w:val="0"/>
          <w:spacing w:val="8"/>
          <w:sz w:val="21"/>
          <w:szCs w:val="21"/>
          <w:bdr w:val="none" w:color="auto" w:sz="0" w:space="0"/>
          <w:shd w:val="clear" w:fill="FFFFFF"/>
        </w:rPr>
        <w:t>。</w:t>
      </w:r>
    </w:p>
    <w:p w14:paraId="2B0E4B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其实，加糖提鲜的核心是科学原理的巧妙运用，而非盲目添加。首先，</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①</w:t>
      </w:r>
      <w:r>
        <w:rPr>
          <w:rFonts w:hint="eastAsia" w:ascii="楷体" w:hAnsi="楷体" w:eastAsia="楷体" w:cs="楷体"/>
          <w:b w:val="0"/>
          <w:bCs w:val="0"/>
          <w:i w:val="0"/>
          <w:iCs w:val="0"/>
          <w:caps w:val="0"/>
          <w:spacing w:val="8"/>
          <w:sz w:val="21"/>
          <w:szCs w:val="21"/>
          <w:u w:val="single"/>
          <w:bdr w:val="none" w:color="auto" w:sz="0" w:space="0"/>
          <w:shd w:val="clear" w:fill="FFFFFF"/>
        </w:rPr>
        <w:t>糖与蛋白质或氨基酸在高温下发生复杂化学反应，</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②</w:t>
      </w:r>
      <w:r>
        <w:rPr>
          <w:rFonts w:hint="eastAsia" w:ascii="楷体" w:hAnsi="楷体" w:eastAsia="楷体" w:cs="楷体"/>
          <w:b w:val="0"/>
          <w:bCs w:val="0"/>
          <w:i w:val="0"/>
          <w:iCs w:val="0"/>
          <w:caps w:val="0"/>
          <w:spacing w:val="8"/>
          <w:sz w:val="21"/>
          <w:szCs w:val="21"/>
          <w:u w:val="single"/>
          <w:bdr w:val="none" w:color="auto" w:sz="0" w:space="0"/>
          <w:shd w:val="clear" w:fill="FFFFFF"/>
        </w:rPr>
        <w:t>被称为“美拉德反应”。</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③</w:t>
      </w:r>
      <w:r>
        <w:rPr>
          <w:rFonts w:hint="eastAsia" w:ascii="楷体" w:hAnsi="楷体" w:eastAsia="楷体" w:cs="楷体"/>
          <w:b w:val="0"/>
          <w:bCs w:val="0"/>
          <w:i w:val="0"/>
          <w:iCs w:val="0"/>
          <w:caps w:val="0"/>
          <w:spacing w:val="8"/>
          <w:sz w:val="21"/>
          <w:szCs w:val="21"/>
          <w:u w:val="single"/>
          <w:bdr w:val="none" w:color="auto" w:sz="0" w:space="0"/>
          <w:shd w:val="clear" w:fill="FFFFFF"/>
        </w:rPr>
        <w:t>反应过程中会产生兼具香气与鲜味的新化合物，</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④</w:t>
      </w:r>
      <w:r>
        <w:rPr>
          <w:rFonts w:hint="eastAsia" w:ascii="楷体" w:hAnsi="楷体" w:eastAsia="楷体" w:cs="楷体"/>
          <w:b w:val="0"/>
          <w:bCs w:val="0"/>
          <w:i w:val="0"/>
          <w:iCs w:val="0"/>
          <w:caps w:val="0"/>
          <w:spacing w:val="8"/>
          <w:sz w:val="21"/>
          <w:szCs w:val="21"/>
          <w:u w:val="single"/>
          <w:bdr w:val="none" w:color="auto" w:sz="0" w:space="0"/>
          <w:shd w:val="clear" w:fill="FFFFFF"/>
        </w:rPr>
        <w:t>菜肴风味更醇厚。</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⑤</w:t>
      </w:r>
      <w:r>
        <w:rPr>
          <w:rFonts w:hint="eastAsia" w:ascii="楷体" w:hAnsi="楷体" w:eastAsia="楷体" w:cs="楷体"/>
          <w:b w:val="0"/>
          <w:bCs w:val="0"/>
          <w:i w:val="0"/>
          <w:iCs w:val="0"/>
          <w:caps w:val="0"/>
          <w:spacing w:val="8"/>
          <w:sz w:val="21"/>
          <w:szCs w:val="21"/>
          <w:u w:val="single"/>
          <w:bdr w:val="none" w:color="auto" w:sz="0" w:space="0"/>
          <w:shd w:val="clear" w:fill="FFFFFF"/>
        </w:rPr>
        <w:t>此外，甜味能抑制咸味、平衡风味轮，</w:t>
      </w:r>
      <w:r>
        <w:rPr>
          <w:rFonts w:hint="eastAsia" w:ascii="黑体" w:hAnsi="宋体" w:eastAsia="黑体" w:cs="黑体"/>
          <w:b w:val="0"/>
          <w:bCs w:val="0"/>
          <w:i w:val="0"/>
          <w:iCs w:val="0"/>
          <w:caps w:val="0"/>
          <w:color w:val="000000"/>
          <w:spacing w:val="8"/>
          <w:sz w:val="21"/>
          <w:szCs w:val="21"/>
          <w:u w:val="single"/>
          <w:bdr w:val="none" w:color="auto" w:sz="0" w:space="0"/>
          <w:shd w:val="clear" w:fill="FFFFFF"/>
        </w:rPr>
        <w:t>⑥</w:t>
      </w:r>
      <w:r>
        <w:rPr>
          <w:rFonts w:hint="eastAsia" w:ascii="楷体" w:hAnsi="楷体" w:eastAsia="楷体" w:cs="楷体"/>
          <w:b w:val="0"/>
          <w:bCs w:val="0"/>
          <w:i w:val="0"/>
          <w:iCs w:val="0"/>
          <w:caps w:val="0"/>
          <w:spacing w:val="8"/>
          <w:sz w:val="21"/>
          <w:szCs w:val="21"/>
          <w:u w:val="single"/>
          <w:bdr w:val="none" w:color="auto" w:sz="0" w:space="0"/>
          <w:shd w:val="clear" w:fill="FFFFFF"/>
        </w:rPr>
        <w:t>在菜品中能起到增强菜肴的层次感和产生“更鲜”的错觉。</w:t>
      </w:r>
      <w:r>
        <w:rPr>
          <w:rFonts w:hint="eastAsia" w:ascii="楷体" w:hAnsi="楷体" w:eastAsia="楷体" w:cs="楷体"/>
          <w:b w:val="0"/>
          <w:bCs w:val="0"/>
          <w:i w:val="0"/>
          <w:iCs w:val="0"/>
          <w:caps w:val="0"/>
          <w:spacing w:val="8"/>
          <w:sz w:val="21"/>
          <w:szCs w:val="21"/>
          <w:bdr w:val="none" w:color="auto" w:sz="0" w:space="0"/>
          <w:shd w:val="clear" w:fill="FFFFFF"/>
        </w:rPr>
        <w:t>也就是说，适量加糖不是单纯增甜，而是通过化学反应与味觉协同，放大食材本身的鲜味；若用量失当，反而会打破风味平衡，让“提鲜”沦为“抢味”。当你忽视科学逻辑盲目加糖时，比如炖肉时早加糖、多加糖，最终可能做出一道“甜润的咸鲜”。</w:t>
      </w:r>
    </w:p>
    <w:p w14:paraId="7F558D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那么，如何精准掌握加糖提鲜的技巧？关键在于“辨食材、控时机、定用量”。很多人失败的原因，要么是不了解食材特性（如海鲜适配冰糖、蔬菜适配白糖），要么是忽视加糖时机（过早易糊、过晚无效）。理清这些关键要点后，提鲜思路便 </w:t>
      </w:r>
      <w:r>
        <w:rPr>
          <w:rFonts w:hint="default" w:ascii="Times New Roman" w:hAnsi="Times New Roman" w:cs="Times New Roman"/>
          <w:b w:val="0"/>
          <w:bCs w:val="0"/>
          <w:i w:val="0"/>
          <w:iCs w:val="0"/>
          <w:caps w:val="0"/>
          <w:spacing w:val="8"/>
          <w:sz w:val="21"/>
          <w:szCs w:val="21"/>
          <w:u w:val="single"/>
          <w:bdr w:val="none" w:color="auto" w:sz="0" w:space="0"/>
          <w:shd w:val="clear" w:fill="FFFFFF"/>
        </w:rPr>
        <w:t> B </w:t>
      </w:r>
      <w:r>
        <w:rPr>
          <w:rFonts w:hint="eastAsia" w:ascii="楷体" w:hAnsi="楷体" w:eastAsia="楷体" w:cs="楷体"/>
          <w:b w:val="0"/>
          <w:bCs w:val="0"/>
          <w:i w:val="0"/>
          <w:iCs w:val="0"/>
          <w:caps w:val="0"/>
          <w:spacing w:val="8"/>
          <w:sz w:val="21"/>
          <w:szCs w:val="21"/>
          <w:bdr w:val="none" w:color="auto" w:sz="0" w:space="0"/>
          <w:shd w:val="clear" w:fill="FFFFFF"/>
        </w:rPr>
        <w:t>了。只要根据食材风味选对糖，按照烹饪节奏控好时机，遵循“少量多次”定好用量，加糖提鲜就能得心应手，让菜肴鲜而不腻、风味协调。</w:t>
      </w:r>
    </w:p>
    <w:p w14:paraId="50CAB8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20.</w:t>
      </w:r>
      <w:r>
        <w:rPr>
          <w:rFonts w:hint="eastAsia" w:ascii="宋体" w:hAnsi="宋体" w:eastAsia="宋体" w:cs="宋体"/>
          <w:b w:val="0"/>
          <w:bCs w:val="0"/>
          <w:i w:val="0"/>
          <w:iCs w:val="0"/>
          <w:caps w:val="0"/>
          <w:spacing w:val="8"/>
          <w:sz w:val="21"/>
          <w:szCs w:val="21"/>
          <w:bdr w:val="none" w:color="auto" w:sz="0" w:space="0"/>
          <w:shd w:val="clear" w:fill="FFFFFF"/>
        </w:rPr>
        <w:t>请在文中画横线处分别填入恰当的成语。（</w:t>
      </w:r>
      <w:r>
        <w:rPr>
          <w:rFonts w:hint="default" w:ascii="Times New Roman" w:hAnsi="Times New Roman" w:cs="Times New Roman"/>
          <w:b w:val="0"/>
          <w:bCs w:val="0"/>
          <w:i w:val="0"/>
          <w:iCs w:val="0"/>
          <w:caps w:val="0"/>
          <w:spacing w:val="8"/>
          <w:sz w:val="21"/>
          <w:szCs w:val="21"/>
          <w:bdr w:val="none" w:color="auto" w:sz="0" w:space="0"/>
          <w:shd w:val="clear" w:fill="FFFFFF"/>
        </w:rPr>
        <w:t>2</w:t>
      </w:r>
      <w:r>
        <w:rPr>
          <w:rFonts w:hint="eastAsia" w:ascii="宋体" w:hAnsi="宋体" w:eastAsia="宋体" w:cs="宋体"/>
          <w:b w:val="0"/>
          <w:bCs w:val="0"/>
          <w:i w:val="0"/>
          <w:iCs w:val="0"/>
          <w:caps w:val="0"/>
          <w:spacing w:val="8"/>
          <w:sz w:val="21"/>
          <w:szCs w:val="21"/>
          <w:bdr w:val="none" w:color="auto" w:sz="0" w:space="0"/>
          <w:shd w:val="clear" w:fill="FFFFFF"/>
        </w:rPr>
        <w:t>分）</w:t>
      </w:r>
    </w:p>
    <w:p w14:paraId="164071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2C7959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2D0C74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21.</w:t>
      </w:r>
      <w:r>
        <w:rPr>
          <w:rFonts w:hint="eastAsia" w:ascii="宋体" w:hAnsi="宋体" w:eastAsia="宋体" w:cs="宋体"/>
          <w:b w:val="0"/>
          <w:bCs w:val="0"/>
          <w:i w:val="0"/>
          <w:iCs w:val="0"/>
          <w:caps w:val="0"/>
          <w:spacing w:val="8"/>
          <w:sz w:val="21"/>
          <w:szCs w:val="21"/>
          <w:bdr w:val="none" w:color="auto" w:sz="0" w:space="0"/>
          <w:shd w:val="clear" w:fill="FFFFFF"/>
        </w:rPr>
        <w:t>文中第二段标序号的部分有三处表述不当，请指出其序号并做修改，使语言准确流畅，逻辑严密，可少量增删词语，不得改变原意。（</w:t>
      </w:r>
      <w:r>
        <w:rPr>
          <w:rFonts w:hint="default" w:ascii="Times New Roman" w:hAnsi="Times New Roman" w:cs="Times New Roman"/>
          <w:b w:val="0"/>
          <w:bCs w:val="0"/>
          <w:i w:val="0"/>
          <w:iCs w:val="0"/>
          <w:caps w:val="0"/>
          <w:spacing w:val="8"/>
          <w:sz w:val="21"/>
          <w:szCs w:val="21"/>
          <w:bdr w:val="none" w:color="auto" w:sz="0" w:space="0"/>
          <w:shd w:val="clear" w:fill="FFFFFF"/>
        </w:rPr>
        <w:t>6</w:t>
      </w:r>
      <w:r>
        <w:rPr>
          <w:rFonts w:hint="eastAsia" w:ascii="宋体" w:hAnsi="宋体" w:eastAsia="宋体" w:cs="宋体"/>
          <w:b w:val="0"/>
          <w:bCs w:val="0"/>
          <w:i w:val="0"/>
          <w:iCs w:val="0"/>
          <w:caps w:val="0"/>
          <w:spacing w:val="8"/>
          <w:sz w:val="21"/>
          <w:szCs w:val="21"/>
          <w:bdr w:val="none" w:color="auto" w:sz="0" w:space="0"/>
          <w:shd w:val="clear" w:fill="FFFFFF"/>
        </w:rPr>
        <w:t>分）</w:t>
      </w:r>
    </w:p>
    <w:p w14:paraId="54BBA8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3ADF7E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7B2D65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22. 文中的短语“甜润的咸鲜”语言表达上“反常得奇”，请简要说明其效果和形成原因，并仿照这种表达另写一个短语。（5 分）</w:t>
      </w:r>
    </w:p>
    <w:p w14:paraId="788866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23F5B7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4E73EC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黑体" w:hAnsi="宋体" w:eastAsia="黑体" w:cs="黑体"/>
          <w:b/>
          <w:bCs/>
          <w:i w:val="0"/>
          <w:iCs w:val="0"/>
          <w:caps w:val="0"/>
          <w:color w:val="000000"/>
          <w:spacing w:val="8"/>
          <w:sz w:val="21"/>
          <w:szCs w:val="21"/>
          <w:bdr w:val="none" w:color="auto" w:sz="0" w:space="0"/>
          <w:shd w:val="clear" w:fill="FFFFFF"/>
        </w:rPr>
        <w:t>三、写作（</w:t>
      </w:r>
      <w:r>
        <w:rPr>
          <w:rFonts w:hint="default" w:ascii="Times New Roman" w:hAnsi="Times New Roman" w:cs="Times New Roman"/>
          <w:b/>
          <w:bCs/>
          <w:i w:val="0"/>
          <w:iCs w:val="0"/>
          <w:caps w:val="0"/>
          <w:color w:val="000000"/>
          <w:spacing w:val="8"/>
          <w:sz w:val="21"/>
          <w:szCs w:val="21"/>
          <w:bdr w:val="none" w:color="auto" w:sz="0" w:space="0"/>
          <w:shd w:val="clear" w:fill="FFFFFF"/>
        </w:rPr>
        <w:t>60</w:t>
      </w:r>
      <w:r>
        <w:rPr>
          <w:rFonts w:hint="eastAsia" w:ascii="黑体" w:hAnsi="宋体" w:eastAsia="黑体" w:cs="黑体"/>
          <w:b/>
          <w:bCs/>
          <w:i w:val="0"/>
          <w:iCs w:val="0"/>
          <w:caps w:val="0"/>
          <w:color w:val="000000"/>
          <w:spacing w:val="8"/>
          <w:sz w:val="21"/>
          <w:szCs w:val="21"/>
          <w:bdr w:val="none" w:color="auto" w:sz="0" w:space="0"/>
          <w:shd w:val="clear" w:fill="FFFFFF"/>
        </w:rPr>
        <w:t>分）</w:t>
      </w:r>
    </w:p>
    <w:p w14:paraId="601664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bdr w:val="none" w:color="auto" w:sz="0" w:space="0"/>
          <w:shd w:val="clear" w:fill="FFFFFF"/>
        </w:rPr>
        <w:t>23.</w:t>
      </w:r>
      <w:r>
        <w:rPr>
          <w:rFonts w:hint="eastAsia" w:ascii="宋体" w:hAnsi="宋体" w:eastAsia="宋体" w:cs="宋体"/>
          <w:b w:val="0"/>
          <w:bCs w:val="0"/>
          <w:i w:val="0"/>
          <w:iCs w:val="0"/>
          <w:caps w:val="0"/>
          <w:spacing w:val="8"/>
          <w:sz w:val="21"/>
          <w:szCs w:val="21"/>
          <w:bdr w:val="none" w:color="auto" w:sz="0" w:space="0"/>
          <w:shd w:val="clear" w:fill="FFFFFF"/>
        </w:rPr>
        <w:t>阅读下面的材料，根据要求作文。（</w:t>
      </w:r>
      <w:r>
        <w:rPr>
          <w:rFonts w:hint="default" w:ascii="Times New Roman" w:hAnsi="Times New Roman" w:cs="Times New Roman"/>
          <w:b w:val="0"/>
          <w:bCs w:val="0"/>
          <w:i w:val="0"/>
          <w:iCs w:val="0"/>
          <w:caps w:val="0"/>
          <w:spacing w:val="8"/>
          <w:sz w:val="21"/>
          <w:szCs w:val="21"/>
          <w:bdr w:val="none" w:color="auto" w:sz="0" w:space="0"/>
          <w:shd w:val="clear" w:fill="FFFFFF"/>
        </w:rPr>
        <w:t>60</w:t>
      </w:r>
      <w:r>
        <w:rPr>
          <w:rFonts w:hint="eastAsia" w:ascii="宋体" w:hAnsi="宋体" w:eastAsia="宋体" w:cs="宋体"/>
          <w:b w:val="0"/>
          <w:bCs w:val="0"/>
          <w:i w:val="0"/>
          <w:iCs w:val="0"/>
          <w:caps w:val="0"/>
          <w:spacing w:val="8"/>
          <w:sz w:val="21"/>
          <w:szCs w:val="21"/>
          <w:bdr w:val="none" w:color="auto" w:sz="0" w:space="0"/>
          <w:shd w:val="clear" w:fill="FFFFFF"/>
        </w:rPr>
        <w:t>分）</w:t>
      </w:r>
    </w:p>
    <w:p w14:paraId="0D64D7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世人多执着于步履匆匆的进阶；有人说，慢下来的脚步，才是最快的成长。 </w:t>
      </w:r>
    </w:p>
    <w:p w14:paraId="53ABF9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请写一篇文章，谈谈你的认识和思考。</w:t>
      </w:r>
    </w:p>
    <w:p w14:paraId="64EC0D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要求：选准角度，确定立意，明确文体，自拟标题；不要套作，不得抄袭；不得泄露个人信息；不少于800字。</w:t>
      </w:r>
    </w:p>
    <w:p w14:paraId="718C5C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p>
    <w:p w14:paraId="18CD9E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  </w:t>
      </w:r>
    </w:p>
    <w:p w14:paraId="43502E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Times New Roman" w:hAnsi="Times New Roman" w:cs="Times New Roman"/>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参考答案</w:t>
      </w:r>
    </w:p>
    <w:p w14:paraId="5BD3C3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1.B（并无个体与群像的侧重）</w:t>
      </w:r>
    </w:p>
    <w:p w14:paraId="27AB89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2.D（A项强加因果；B项表述绝对；C项并未溯源厘清。）</w:t>
      </w:r>
    </w:p>
    <w:p w14:paraId="46F498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3.A（反面形象）</w:t>
      </w:r>
    </w:p>
    <w:p w14:paraId="40CA11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4.（1）乌鸦懂得反哺，是中国道德教育的典型。（2）艺术作品中乌鸦特立独行、热闹嬉戏，具有磊落不凡之气。（3）乌鸦拥有类似人的“同情关怀”，也会做自娱自乐的游戏。（每点2分，答出2点即可。）</w:t>
      </w:r>
    </w:p>
    <w:p w14:paraId="584AFD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5.（1）简要介绍乌鸦的种类及分布情况。（2）叙述乌鸦在中西方文化中的表现及象征意义。（3）介绍《乌鸦》这本书的内容及价值意义。（4）简述翻译者的翻译特点及目的。（1点2分，答出3点即可。）</w:t>
      </w:r>
    </w:p>
    <w:p w14:paraId="1899D3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6.D（A项“对苦难生活逃避”错；B项“突出自己异于常人”错；C项“对父亲的不满”错。）</w:t>
      </w:r>
    </w:p>
    <w:p w14:paraId="38A877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7.C（“先扬后抑”“缺点”错）</w:t>
      </w:r>
    </w:p>
    <w:p w14:paraId="77D1BB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8.（1）口语化的称呼，体现了作者与父亲之间的亲密关系。</w:t>
      </w:r>
    </w:p>
    <w:p w14:paraId="4CBC54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（2）避开庄重感的称谓，更贴合日常相处的细节，更能表达对父亲的多重感情。</w:t>
      </w:r>
    </w:p>
    <w:p w14:paraId="7E6FCF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（3）以此称谓，表现了汪曾祺的温和与真实，突出汪曾祺的平民特质。（每点2分，答出2点即可。）</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080E07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9.不矛盾。（1）标题来源于汪曾祺的诗句，更能表达文章怀人寄情的主题。</w:t>
      </w:r>
    </w:p>
    <w:p w14:paraId="6F7F7B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（2）汪曾祺的文章让人读后内心清净、温暖，是“人间送小温”具体表现。</w:t>
      </w:r>
    </w:p>
    <w:p w14:paraId="3C72E5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（3）汪曾祺追求美的表达，引导人们向善，珍惜生活，践行“人间送小温”的创作观。</w:t>
      </w:r>
    </w:p>
    <w:p w14:paraId="450A0D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（4）作者把评判权留给读者，正是“人间送小温”的有力证明，以此突出汪曾祺作品对读者的影响之大。（每点2分，答出3点即可。如有其他答案，或学生从“矛盾”的角度分析，言之有理即正常赋分。）</w:t>
      </w:r>
    </w:p>
    <w:p w14:paraId="4E3724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10.CDF</w:t>
      </w:r>
    </w:p>
    <w:p w14:paraId="113A8E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11.D D项中“苦”和“壮”都是意动用法，“壮”译为“认为……豪壮”。</w:t>
      </w:r>
    </w:p>
    <w:p w14:paraId="1C3BAF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12.B</w:t>
      </w:r>
    </w:p>
    <w:p w14:paraId="0A0F31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13.（1）况且商汤、周武王以武力夺取天下后，却以仁政来守护天下，文治武功并用，这才是长治久安的方法啊。（评分标准：“逆取”“顺守”“术”各1分，句意1分）</w:t>
      </w:r>
    </w:p>
    <w:p w14:paraId="33E90D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（2）不是这样的。周朝战胜殷商后，致力于弘扬仁义；而秦国实现统一后（实现自己的志愿之后），却一味施行欺诈和暴力手段。（评分标准：“克”“务”“诈力”各1分，句意1分。）</w:t>
      </w:r>
    </w:p>
    <w:p w14:paraId="73B7F8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14.（1）更看重“仁义”。①秦弃仁义而亡，周行仁义而久，说明仁义是政权获得民心与合法性的根本基础；</w:t>
      </w:r>
    </w:p>
    <w:p w14:paraId="749C02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②老子的“无为”强调不竞争，不利于社会的进步发展；</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484EAE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③材料三舜“歌南风之诗”，看似无为，实则通过礼乐等仁德教化来治国；</w:t>
      </w:r>
    </w:p>
    <w:p w14:paraId="7D3127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④守天下应以仁义立本，以无为辅行，二者结合方能长治久安。（任选3点得3分）</w:t>
      </w:r>
    </w:p>
    <w:p w14:paraId="70B389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（2）更看重“无为”。①“无为”顺应自然与民心，比外在的仁义说教更具根源性；</w:t>
      </w:r>
    </w:p>
    <w:p w14:paraId="41BED6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②“无为”能“使夫智者不敢为也”，从源头上防止了扰民政策的产生，而“仁义”的实施若不得法，反而可能成为形式或负担。</w:t>
      </w:r>
    </w:p>
    <w:p w14:paraId="6F5C4A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③守天下应以“无为”为本体，以“仁义”为外用，方能实现自然和谐的长治久安。</w:t>
      </w:r>
    </w:p>
    <w:p w14:paraId="42DED3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（其他答案，言之有理即可）</w:t>
      </w:r>
    </w:p>
    <w:p w14:paraId="0D7021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宋体" w:hAnsi="宋体" w:eastAsia="宋体" w:cs="宋体"/>
          <w:b w:val="0"/>
          <w:bCs w:val="0"/>
          <w:i w:val="0"/>
          <w:iCs w:val="0"/>
          <w:caps w:val="0"/>
          <w:color w:val="000000"/>
          <w:spacing w:val="8"/>
          <w:sz w:val="21"/>
          <w:szCs w:val="21"/>
          <w:bdr w:val="none" w:color="auto" w:sz="0" w:space="0"/>
          <w:shd w:val="clear" w:fill="FFFFFF"/>
        </w:rPr>
        <w:t>【参考译文】</w:t>
      </w:r>
    </w:p>
    <w:p w14:paraId="62FBCD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宋体" w:hAnsi="宋体" w:eastAsia="宋体" w:cs="宋体"/>
          <w:b w:val="0"/>
          <w:bCs w:val="0"/>
          <w:i w:val="0"/>
          <w:iCs w:val="0"/>
          <w:caps w:val="0"/>
          <w:color w:val="000000"/>
          <w:spacing w:val="8"/>
          <w:sz w:val="21"/>
          <w:szCs w:val="21"/>
          <w:bdr w:val="none" w:color="auto" w:sz="0" w:space="0"/>
          <w:shd w:val="clear" w:fill="FFFFFF"/>
        </w:rPr>
        <w:t>材料一：</w:t>
      </w:r>
    </w:p>
    <w:p w14:paraId="481590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不过分推崇贤才异能，那么民众就不会去争名逐利；不看重稀贵的金银财宝，那么民众就不会去偷窃；不显耀足以引起贪心的事物，那么就不会导致民心迷乱。因此，圣人的治理原则是：减少百姓的杂念，填饱他们的肚皮；降低民众的欲望，增强百姓的体魄。常使人民不执成见、不生贪欲。使那些所谓的聪明巧智之人不敢胡作非为。执行无为的政策，天下就会安定太平。</w:t>
      </w:r>
    </w:p>
    <w:p w14:paraId="0122D7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材料二：</w:t>
      </w:r>
    </w:p>
    <w:p w14:paraId="47DE7C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陆贾时常在（汉高祖）面前称引《诗经》《尚书》等儒家典籍。高祖斥责他说：“你老子是骑在马背上打下的天下，哪里用得着什么《诗》《书》！”陆贾反驳道：“在马背上取得天下，难道也能在马背上治理天下吗？况且商汤、周武王都是以武力反抗暴政而夺取天下，却以顺应民心的文教政策来守成，文武并用，这才是使国家长治久安的方略啊。从前吴王夫差、智伯倚仗武力征伐而最终灭亡；秦国一直使用严刑峻法不知变更，最终社稷倾覆。假使当初秦朝统一天下之后，实行仁义之道，效法古代的圣王，陛下又怎么可能夺得天下呢？”高帝听完之后脸色变得不太高兴但面露惭愧，于是对陆贾说：“那就请你试着为我总结秦朝之所以失去天下，我之所以得到天下的原因，以及古代各国成败得失的经验教训。”陆贾于是大略阐述了国家存亡的征兆和根源，共撰写了十二篇。每呈奏一篇，高帝没有不称赞的，群臣高呼万岁，将这部书称为《新语》。</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5A551A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材料三：</w:t>
      </w:r>
    </w:p>
    <w:p w14:paraId="6E4F5E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最高的治国之道，莫过于“无为而治”；最伟大的行为，莫过于谨慎恭敬。为什么这样说呢？从前舜帝治理天下时，弹着五弦琴，吟诵着《南风》诗，看似平静得像没有治理国家的意图，淡漠得像没有忧患天下的心思，然而天下却实现了大治。周公制定礼乐制度，祭祀天地，遥望山川致祭，既不设置军队，也不动用刑罚律法，但四海之内的人都纷纷前来进献贡品，连远方的越裳国君主，也不惜通过多重翻译前来朝见。所以，看似“无为”，实际上却成就了“有为”。        </w:t>
      </w:r>
    </w:p>
    <w:p w14:paraId="64157E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秦始皇设置严酷的刑罚，实行车裂这样的诛杀酷刑，企图以此来铲除奸邪；在边境修筑长城，以防备胡人和越人；征讨大国吞并小国，威势震动天下，将帅们四处征战，以使外国臣服——蒙恬在外讨平叛乱，李斯在内严法治国。然而，政事越繁杂，天下就越动荡；法令越森严，社会反而越如烈火般失控；军队设置得越多，敌人却变得更多。并不是秦国不想治理好天下，但它最终失败的原因，就在于举措过多、刑罚过于严酷啊。</w:t>
      </w:r>
    </w:p>
    <w:p w14:paraId="65C489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材料四：</w:t>
      </w:r>
    </w:p>
    <w:p w14:paraId="246F63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Style w:val="7"/>
          <w:rFonts w:hint="eastAsia" w:ascii="楷体" w:hAnsi="楷体" w:eastAsia="楷体" w:cs="楷体"/>
          <w:b w:val="0"/>
          <w:bCs w:val="0"/>
          <w:i w:val="0"/>
          <w:iCs w:val="0"/>
          <w:caps w:val="0"/>
          <w:color w:val="000000"/>
          <w:spacing w:val="8"/>
          <w:sz w:val="21"/>
          <w:szCs w:val="21"/>
          <w:bdr w:val="none" w:color="auto" w:sz="0" w:space="0"/>
          <w:shd w:val="clear" w:fill="FFFFFF"/>
        </w:rPr>
        <w:t>贞观初年，唐太宗神色平和地对身边侍从的大臣说：“周武王平定了商纣王的乱世，从而拥有了天下；秦始皇乘着周王室的衰微，就吞并了六国。他们取得天下的方式没有什么不同，为什么国运的长短却如此悬殊呢？”尚书右仆射萧瑀上前答道：“商纣王暴虐无道，天下人都深受其苦，所以八百路诸侯不约而同地前来会师伐纣。而周王室只是衰弱，六国本身并没有罪过，秦始皇完全是依靠智谋和武力，像蚕吃桑叶一样逐渐侵占诸侯。虽然两者都是平定天下，但人心向背的情况却是不同的。”太宗说：“不对。周朝战胜殷商后，致力于弘扬仁义；而秦国实现统一后，却一味施行欺诈和暴力手段。他们不仅在取得天下的方式上有所差异，而且在守护天下的方略上也根本不同。国运长短的奥秘，恐怕就在于此吧！”</w:t>
      </w:r>
    </w:p>
    <w:p w14:paraId="7735F2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Times New Roman" w:hAnsi="Times New Roman" w:cs="Times New Roman"/>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15.C</w:t>
      </w:r>
    </w:p>
    <w:p w14:paraId="74BB3A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A项“旨在勾勒出宁静美好的春日画卷”错。B.“以抽象写具象”错。D项“借喻”错。</w:t>
      </w:r>
    </w:p>
    <w:p w14:paraId="02AD6FE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16.①惊时光飞逝，年华空老。诗人以“老去”自陈，面对复苏的春光，顿感生命流逝之快。</w:t>
      </w:r>
    </w:p>
    <w:p w14:paraId="5ECE92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65"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②惊历经世事，壮志成空。“壮心更事已全白”直言早年抱负已在世事消磨中白发满头，春色愈浓愈反衬出人生暮年的苍凉与功业未就的憾恨。</w:t>
      </w:r>
    </w:p>
    <w:p w14:paraId="71AE36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65"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③惊时局危乱，归途断绝。诗中“酿雨山云昏败屋”以阴沉天气隐喻南宋政局的昏暗与社会凋敝；“干戈南北归无路”则直接点明战乱导致有家难归的现实困境。</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0A5635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65"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④惊身世飘零，命运如萍。“春风三过小长汀”写自然时序周而复始，而诗人却已辗转漂泊，容颜改换。更以浮萍自喻，凸显在动荡时代中无法自主的飘零感，春光再现反而强化了人生无常的悲慨。（任选3点6分）</w:t>
      </w:r>
    </w:p>
    <w:p w14:paraId="6FFF1A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17.（1）别有幽愁暗恨生，此时无声胜有声。</w:t>
      </w:r>
    </w:p>
    <w:p w14:paraId="58C878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（2）虑壅蔽则思虚心以纳下。术业有专攻。（若写“圣人无常师”也对）</w:t>
      </w:r>
    </w:p>
    <w:p w14:paraId="6AABEE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（3）西北望长安，可怜无数山。/家住吴门，久作长安旅。</w:t>
      </w:r>
    </w:p>
    <w:p w14:paraId="393601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18.D  解析：题干中“叫”表被动，意为“被”，即“鞋底被秋草浓汁磨得滑溜溜”。</w:t>
      </w:r>
    </w:p>
    <w:p w14:paraId="763776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A项：“叫”是 动词，表“雇用、点购”，意为“妈妈特意在菜市场点购了一只烤鸭”，对应日常语境中“叫车”“叫菜”的用法，是主语的“预订/购买”行为，与题干用法不同。</w:t>
      </w:r>
    </w:p>
    <w:p w14:paraId="364D8E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B项：“叫”是动词，表“呼喊”，“叫好”即“因欣赏、赞同而呼喊喝彩”，对应“大呼小叫”“拍手叫好”的用法，是观众发出的动作，与题干用法不同。</w:t>
      </w:r>
    </w:p>
    <w:p w14:paraId="44BCC1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C项：“叫”是动词，表“使、让”，意为“旧门吱呀作响的声音，让人心里感到发慌”，强调前一动作引发的结果，对应“真叫人讨厌”的“使动用法”，与题干用法不同。</w:t>
      </w:r>
    </w:p>
    <w:p w14:paraId="6B39CB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D项：“叫”是介词，表被动，意为“被”，即“初稿被编辑打回修改了三次”，与题干中“叫”的被动用法完全一致。故选D。</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690E94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19.答案：“一会儿”写出眼睛、嘴的动态是交替变化的，体现反应的即时性；“一阵阵”写出叫喊、欢笑、掌声是此起彼伏的，有节奏和层次感。删去后，句子变得生硬直白，失去了对“变化频率”和“声音层次”的强调，无法体现人们从紧张期待到兴奋激动的过程。（赋分：分析“一会儿”“一阵儿”的作用各1分，整体效果给2分）</w:t>
      </w:r>
    </w:p>
    <w:p w14:paraId="42C034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20.A处：束手无策（或“举棋不定”“无所适从”）</w:t>
      </w:r>
    </w:p>
    <w:p w14:paraId="26B20E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解析：语境核心“实操加糖两难，不知如何操作（行动困境）”</w:t>
      </w:r>
    </w:p>
    <w:p w14:paraId="1E599B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B处：豁然开朗（或“茅塞顿开”“一目了然”）</w:t>
      </w:r>
    </w:p>
    <w:p w14:paraId="3DF9BF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解析：语境核心“理清技巧后，思路从混乱变清晰</w:t>
      </w:r>
      <w:r>
        <w:rPr>
          <w:rFonts w:hint="eastAsia" w:ascii="宋体" w:hAnsi="宋体" w:eastAsia="宋体" w:cs="宋体"/>
          <w:b w:val="0"/>
          <w:bCs w:val="0"/>
          <w:i w:val="0"/>
          <w:iCs w:val="0"/>
          <w:caps w:val="0"/>
          <w:color w:val="FF0000"/>
          <w:spacing w:val="8"/>
          <w:sz w:val="21"/>
          <w:szCs w:val="21"/>
          <w:bdr w:val="none" w:color="auto" w:sz="0" w:space="0"/>
          <w:shd w:val="clear" w:fill="FFFFFF"/>
        </w:rPr>
        <w:t>”</w:t>
      </w:r>
    </w:p>
    <w:p w14:paraId="1C7278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（赋分：每空1分）</w:t>
      </w:r>
    </w:p>
    <w:p w14:paraId="46E263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21.第一处：序号②   修改：这/这种反应被称为“美拉德反应”。（或①改成“糖与蛋白质或氨基酸在高温下发生的复杂化学反应”也可以 ）</w:t>
      </w:r>
    </w:p>
    <w:p w14:paraId="575805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第二处：序号④    修改：让菜肴风味更醇厚（或“使菜肴风味更醇厚”）</w:t>
      </w:r>
    </w:p>
    <w:p w14:paraId="1D8214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解析：原句前3句均围绕“美拉德反应”展开（①反应发生→②反应名称→③反应产物），④句是反应带来的结果，缺少表因果关联的介词“让/使”，导致句子与前文“反应过程”的逻辑衔接断裂。</w:t>
      </w:r>
    </w:p>
    <w:p w14:paraId="3B3723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第三处：序号⑥  修改：在菜品中能起到增强菜肴的层次感和产生“更鲜”的错觉的作用。(或直接删去“起到”）解析：原句“起到”是及物动词，后需搭配宾语中心语“作用”，构成“起到……的作用”的固定搭配。</w:t>
      </w:r>
    </w:p>
    <w:p w14:paraId="72133B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（赋分：写出正确的序号和修改给2分）</w:t>
      </w:r>
    </w:p>
    <w:p w14:paraId="268587E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22. </w:t>
      </w:r>
    </w:p>
    <w:p w14:paraId="64F7F87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①表达效果：既精准又生动地呈现出盲目加糖后菜肴风味失衡又兼具两种味道的矛盾状态，传递出菜品甜咸交织的特殊风味，打破语言表达的常规感，让读者产生强烈的好奇心与画面感，极具表现力。</w:t>
      </w:r>
    </w:p>
    <w:p w14:paraId="5D79EB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②形成原因：这是偏正短语的超常搭配。从常规搭配来看，“甜润”和“咸鲜”都是风味描述，属于不同味觉范畴，本不适合构成修饰与被修饰的关系； 这种违背常规匹配规律的搭配，跳出了平淡的表达，让抽象的风味变得具体可感，进而达成“反常得奇”的表达效果。</w:t>
      </w:r>
    </w:p>
    <w:p w14:paraId="7E4954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③ 仿写短语：示例有“脆嫩的绵软”“醇厚的清爽”“辛辣的甘甜”“短暂的永恒”等。（仿写需遵循“反常搭配”的核心逻辑，即选用两种看似矛盾、属性不同的形容词，构成修饰与被修饰的偏正短语，聚焦某一事物的矛盾特质即可，如“脆嫩的绵软”可形容外层酥脆、内里绵软的食物口感。）</w:t>
      </w:r>
    </w:p>
    <w:p w14:paraId="3F55F0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（赋分：表达效果和形成原因各2分，另写一个短语1分）</w:t>
      </w:r>
    </w:p>
    <w:p w14:paraId="33B399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23.作文</w:t>
      </w:r>
    </w:p>
    <w:p w14:paraId="72E6C6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（一）审题与立意</w:t>
      </w:r>
    </w:p>
    <w:p w14:paraId="7DD662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这是一则聚焦“速度与成长”关系的思辨性材料。材料以对比形式呈现核心矛盾：前半句“世人多执着于步履匆匆的进阶”，描绘了普遍的社会现状——人们以“快”为导向，追求线性、即时的进步，此处“步履匆匆”可指行为节奏的急促，也可指心态上的浮躁、功利。后半句“有人说，慢下来的脚步，才是最快的成长”以转折提出核心观点，“慢”并非停滞或倒退，而是一种沉淀、思考、积蓄力量的状态；“最快的成长”则点明“慢”的终极价值——它能带来更扎实、更深刻、更具持续性的成长，是对“快”的辩证超越。 </w:t>
      </w:r>
      <w:r>
        <w:rPr>
          <w:rFonts w:hint="eastAsia" w:ascii="楷体" w:hAnsi="楷体" w:eastAsia="楷体" w:cs="楷体"/>
          <w:b w:val="0"/>
          <w:bCs w:val="0"/>
          <w:i w:val="0"/>
          <w:iCs w:val="0"/>
          <w:caps w:val="0"/>
          <w:color w:val="FFFFFF"/>
          <w:spacing w:val="8"/>
          <w:sz w:val="21"/>
          <w:szCs w:val="21"/>
          <w:bdr w:val="none" w:color="auto" w:sz="0" w:space="0"/>
          <w:shd w:val="clear" w:fill="FFFFFF"/>
        </w:rPr>
        <w:t>超  然 客 公 众 号</w:t>
      </w:r>
    </w:p>
    <w:p w14:paraId="13F441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综合而言，材料的关键在于辨析“表层的快”与“深层的快”、“功利的进阶”与“真正的成长”之间的关系，核心不是否定“快”，而是批判盲目求快、忽视积累的浮躁心态，肯定“慢”对“成长”的奠基与助推作用。可联想“磨刀不误砍柴工”的俗语，“十年磨一剑”的匠心，或现代社会“内卷”与“躺平”之外的“第三种姿态”。 </w:t>
      </w:r>
    </w:p>
    <w:p w14:paraId="428FDA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学生需紧扣成长过程中“快与慢”的辩证关系展开，不可单向肯定或否定。写作可围绕“慢是成长的加速度”“在慢沉淀中实现快突破”“拒绝浮躁，以慢求进”“慢步深思，方为捷径”等角度，剖析盲目求快的弊端（如根基不稳、视野狭隘、错失本质），阐释“慢”的内涵（如积累、反思、专注、沉淀），并论证“慢”如何最终成就“更快的成长”；也可辩证思考“快”与“慢”的适用场景，何时需快（抢抓机遇、高效执行），何时需慢（学习积淀、打磨技艺、审视方向），最终落脚于“快慢相济，方得成长真谛”；还可结合当代青年现实，批判“速成焦虑”，倡导以“慢”的智慧对抗浮躁，实现高质量成长。</w:t>
      </w:r>
    </w:p>
    <w:p w14:paraId="10D48C2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（二）评分说明</w:t>
      </w:r>
    </w:p>
    <w:p w14:paraId="05C1AF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1．判分原则</w:t>
      </w:r>
    </w:p>
    <w:p w14:paraId="2D334DC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考生作文需同时涉及“步履匆匆的进阶”与“慢下来的脚步”两个核心概念，体现“快与慢”的辩证思维，明确“慢”是实现“更快成长”的途径或前提，而非单纯否定“快”或孤立赞美“慢”。重点应放在对“慢为何能成就最快成长”的分析论证上，可探究“慢”的具体内涵（积累、反思、专注等）、现实价值，</w:t>
      </w:r>
      <w:r>
        <w:rPr>
          <w:rFonts w:hint="eastAsia" w:ascii="宋体" w:hAnsi="宋体" w:eastAsia="宋体" w:cs="宋体"/>
          <w:b/>
          <w:bCs/>
          <w:i w:val="0"/>
          <w:iCs w:val="0"/>
          <w:caps w:val="0"/>
          <w:color w:val="000000"/>
          <w:spacing w:val="8"/>
          <w:sz w:val="21"/>
          <w:szCs w:val="21"/>
          <w:bdr w:val="none" w:color="auto" w:sz="0" w:space="0"/>
          <w:shd w:val="clear" w:fill="FFFFFF"/>
        </w:rPr>
        <w:t>避免脱离“成长”谈“快慢”</w:t>
      </w:r>
      <w:r>
        <w:rPr>
          <w:rFonts w:hint="eastAsia" w:ascii="宋体" w:hAnsi="宋体" w:eastAsia="宋体" w:cs="宋体"/>
          <w:b w:val="0"/>
          <w:bCs w:val="0"/>
          <w:i w:val="0"/>
          <w:iCs w:val="0"/>
          <w:caps w:val="0"/>
          <w:color w:val="000000"/>
          <w:spacing w:val="8"/>
          <w:sz w:val="21"/>
          <w:szCs w:val="21"/>
          <w:bdr w:val="none" w:color="auto" w:sz="0" w:space="0"/>
          <w:shd w:val="clear" w:fill="FFFFFF"/>
        </w:rPr>
        <w:t>。</w:t>
      </w:r>
    </w:p>
    <w:p w14:paraId="1B36AD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（2）评分须坚持内容与形式相统一的原则，全面衡量审题、立意、选材、结构、语言、文体等要素，不唯立意定高下，注重考查学生的思辨深度与表达能力。</w:t>
      </w:r>
    </w:p>
    <w:p w14:paraId="4622DD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（3）议论类重在评判其对“快与慢”关系的思辨深度、论证逻辑的严密性；记叙类重在评价其通过具体事件（如学习、技艺、生活经历）展现“慢带来成长”的构思巧度、细节生动性及主题意蕴的深刻性。</w:t>
      </w:r>
    </w:p>
    <w:p w14:paraId="41F78C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（4）通篇只单向否定“快”、绝对化赞美“慢”，或只谈“成长需要积累”却不关联“快慢”辩证关系，缺乏对材料核心矛盾的回应，最高不超过42分。</w:t>
      </w:r>
    </w:p>
    <w:p w14:paraId="43646F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（5）脱离材料语境，仅讨论“坚持”“专注”“心态”等单一话题，未涉及“快与慢”“进阶与成长”的关联，不超过38分。 </w:t>
      </w:r>
    </w:p>
    <w:p w14:paraId="6C2B4C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2．判分等级</w:t>
      </w:r>
    </w:p>
    <w:p w14:paraId="160ABE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建议45分切入。</w:t>
      </w:r>
    </w:p>
    <w:p w14:paraId="2FE4EEFE">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rPr>
          <w:sz w:val="21"/>
          <w:szCs w:val="21"/>
        </w:rPr>
      </w:pPr>
      <w:r>
        <w:rPr>
          <w:rFonts w:ascii="宋体" w:hAnsi="宋体" w:eastAsia="宋体" w:cs="宋体"/>
          <w:kern w:val="0"/>
          <w:sz w:val="21"/>
          <w:szCs w:val="21"/>
          <w:bdr w:val="none" w:color="auto" w:sz="0" w:space="0"/>
          <w:lang w:val="en-US" w:eastAsia="zh-CN" w:bidi="ar"/>
        </w:rPr>
        <w:drawing>
          <wp:inline distT="0" distB="0" distL="114300" distR="114300">
            <wp:extent cx="5269230" cy="6059170"/>
            <wp:effectExtent l="0" t="0" r="7620" b="177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69230" cy="6059170"/>
                    </a:xfrm>
                    <a:prstGeom prst="rect">
                      <a:avLst/>
                    </a:prstGeom>
                    <a:noFill/>
                    <a:ln w="9525">
                      <a:noFill/>
                    </a:ln>
                  </pic:spPr>
                </pic:pic>
              </a:graphicData>
            </a:graphic>
          </wp:inline>
        </w:drawing>
      </w:r>
    </w:p>
    <w:p w14:paraId="47EA3F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 个案处理</w:t>
      </w:r>
    </w:p>
    <w:p w14:paraId="17CDE4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①确认抄袭的，其中三分之二以上篇幅与原作相同，最高不超过20分；内容基本相同的，最高不超过10分。</w:t>
      </w:r>
    </w:p>
    <w:p w14:paraId="64A547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②文体不明，视为三等上卷；文体不明，且语言素养较差者，视为四等卷。</w:t>
      </w:r>
    </w:p>
    <w:p w14:paraId="7FEFAC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③完篇而字数不足，正常评分之后，再扣字数不足分，每少50字扣1分，扣满3分为止；明显未完篇的文章，视篇幅和内容的实际情况而定，但最高不能超过35分（不满100字，0～5分；200字左右，6～10分；300字左右，11～15分；400字左右，16～20分；500字左右，21～25分；600字左右，26～35分）；未完篇的文章不再扣字数不足分。</w:t>
      </w:r>
    </w:p>
    <w:p w14:paraId="3740AE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④游戏人生、语言格调低下的“问题卷”，评分最高不得超过35分；凡思想情感庸俗低下，即使切题完篇，评分最高不得超过15分；如果内容恶俗不堪，评分最高不超过10分。</w:t>
      </w:r>
    </w:p>
    <w:p w14:paraId="2919B4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⑤卷面、错别字扣分，每错（别）一字扣1分，扣满5分为止。</w:t>
      </w:r>
    </w:p>
    <w:p w14:paraId="1E6E2B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⑥不写作文题目的，扣2分。</w:t>
      </w:r>
    </w:p>
    <w:p w14:paraId="02D42BA4">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1538F2"/>
    <w:rsid w:val="66153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2026-01-05T00:53:00Z</dcterms:created>
  <dc:creator>李琴</dc:creator>
  <cp:lastModifiedBy>李琴</cp:lastModifiedBy>
  <dcterms:modified xsi:type="dcterms:W3CDTF">2026-01-05T01:00:10Z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BFE271A6CBD941FB96121D9815D4852F_11</vt:lpwstr>
  </property>
  <property fmtid="{D5CDD505-2E9C-101B-9397-08002B2CF9AE}" pid="4" name="KSOTemplateDocerSaveRecord">
    <vt:lpwstr>eyJoZGlkIjoiODM2YjM3MWQ1YmY5ZDlmYTYyYjQ1YTQzNGVlNTMyNzAiLCJ1c2VySWQiOiI0NTY5NTk1ODEifQ==</vt:lpwstr>
  </property>
</Properties>
</file>