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4DD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ascii="Microsoft YaHei UI" w:hAnsi="Microsoft YaHei UI" w:eastAsia="Microsoft YaHei UI" w:cs="Microsoft YaHei UI"/>
          <w:b/>
          <w:bCs/>
          <w:i w:val="0"/>
          <w:iCs w:val="0"/>
          <w:caps w:val="0"/>
          <w:spacing w:val="8"/>
          <w:sz w:val="28"/>
          <w:szCs w:val="28"/>
        </w:rPr>
      </w:pPr>
      <w:bookmarkStart w:id="0" w:name="_GoBack"/>
      <w:r>
        <w:rPr>
          <w:rFonts w:hint="eastAsia" w:ascii="Microsoft YaHei UI" w:hAnsi="Microsoft YaHei UI" w:eastAsia="Microsoft YaHei UI" w:cs="Microsoft YaHei UI"/>
          <w:b/>
          <w:bCs/>
          <w:i w:val="0"/>
          <w:iCs w:val="0"/>
          <w:caps w:val="0"/>
          <w:spacing w:val="8"/>
          <w:sz w:val="28"/>
          <w:szCs w:val="28"/>
          <w:bdr w:val="none" w:color="auto" w:sz="0" w:space="0"/>
          <w:shd w:val="clear" w:fill="FFFFFF"/>
        </w:rPr>
        <w:t>广东省肇庆市2026届高三第一次模拟考试语文试题</w:t>
      </w:r>
    </w:p>
    <w:bookmarkEnd w:id="0"/>
    <w:p w14:paraId="55CD2F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本试题共10页，考试时间150分钟，满分150分</w:t>
      </w:r>
    </w:p>
    <w:p w14:paraId="576017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注意事项：</w:t>
      </w:r>
    </w:p>
    <w:p w14:paraId="2F6749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1.答题前，考生先将自己的信息填写清楚、准确，将条形码准确粘贴在条形码粘贴处。</w:t>
      </w:r>
    </w:p>
    <w:p w14:paraId="3513E0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2.请按照题号顺序在答题卡各题目的答题区域内作答，超出答题区域书写的答案无效。</w:t>
      </w:r>
    </w:p>
    <w:p w14:paraId="186F89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3.答题时请按要求用笔，保持卡面清洁，不要折叠，不要弄破、弄皱，不得使用涂改液、修正带、刮纸刀。考试结束后，请将本试题及答题卡交回。</w:t>
      </w:r>
    </w:p>
    <w:p w14:paraId="033EAF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 (72分)</w:t>
      </w:r>
    </w:p>
    <w:p w14:paraId="4CD729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 阅读Ⅰ (本题共5小题， 19分)</w:t>
      </w:r>
    </w:p>
    <w:p w14:paraId="74DA15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阅读下面的文字，完成1~5题。</w:t>
      </w:r>
    </w:p>
    <w:p w14:paraId="243B14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spacing w:val="8"/>
          <w:sz w:val="21"/>
          <w:szCs w:val="21"/>
          <w:bdr w:val="none" w:color="auto" w:sz="0" w:space="0"/>
          <w:shd w:val="clear" w:fill="FFFFFF"/>
        </w:rPr>
        <w:t>环球时报：您创作</w:t>
      </w:r>
      <w:r>
        <w:rPr>
          <w:rFonts w:hint="eastAsia" w:ascii="楷体" w:hAnsi="楷体" w:eastAsia="楷体" w:cs="楷体"/>
          <w:i w:val="0"/>
          <w:iCs w:val="0"/>
          <w:caps w:val="0"/>
          <w:spacing w:val="8"/>
          <w:sz w:val="21"/>
          <w:szCs w:val="21"/>
          <w:bdr w:val="none" w:color="auto" w:sz="0" w:space="0"/>
          <w:shd w:val="clear" w:fill="FFFFFF"/>
        </w:rPr>
        <w:t>《红高粱家族》源于怎样的契机和思考？</w:t>
      </w:r>
    </w:p>
    <w:p w14:paraId="6D2F86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莫言：今年是抗日战争胜利80周年，而《红高粱家族》这部小说创作于1985年，也就是抗日战争胜利40周年。当时我正在解放军艺术学院读书，部队组织大家创作纪念抗日战争胜利的文学作品。我们这些年轻人写抗日战争题材面临不少困难，毕竟没有亲身经历过那个时代，也缺乏战争相关的生活积累。所以我在创作时希望换个角度——不聚焦重点战场，而从民间视角、群众视角来呈现。战争无疑是一场巨大的灾难，但当中华民族面临灭顶之灾时，也迎来了一次伟大的觉醒与空前的团结。《红高粱家族》共有5个部分，歌剧版主要围绕小说前面的部分展开，核心剧情聚焦伏击战等场景，人物确定为余占鳌、九儿、凤仙和刘罗汉等人，主要角色从小青梅竹马，彼此间存在恋爱错位。原本他们像红高粱一样按照自己的逻辑野蛮、自由地生长，可外敌入侵打乱了一切。在国家危亡之际，个人情感让位于民族解放的伟大事业。这部作品的关键是要突出一种精神，那就是“红高粱精神”。</w:t>
      </w:r>
    </w:p>
    <w:p w14:paraId="785949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环球时报： ……</w:t>
      </w:r>
    </w:p>
    <w:p w14:paraId="475017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莫言： ……</w:t>
      </w:r>
    </w:p>
    <w:p w14:paraId="090F7B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环球时报：此次您为何亲自将自己的作品改编成歌剧？创作歌剧与写小说有哪些不同？</w:t>
      </w:r>
    </w:p>
    <w:p w14:paraId="3D516C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莫言：几十年来，《红高粱家族》被改编成电影、话剧等多种艺术形式，唯独没有被改编成歌剧。40年来，这部作品的每次改编都让我有新的认识，我觉得自己有能力把这部小说转化为歌剧剧本。但小说和歌剧有着巨大的区别：小说靠细节塑造人物，而歌剧靠音乐与美学形象打动人。音乐的旋律或优美、或激昂、或低回、或高亢，能充分调动人的情绪。歌剧剧本应该为作曲家提供展现其美学思维的原始材料。但要真正实现从小说到歌剧的转化，难度依然很大。这时，我看到故乡一位画家创作的油画《雪中红高粱》，洁白的雪花落在高粱穗上，那画面给了我极大震撼。紧接着我产生了一系列联想：火中的红高粱、雨中的红高粱、被血液浸泡的红高粱······我开始把歌剧剧本当作诗来写，力求将它提升到一定的美学境界。</w:t>
      </w:r>
    </w:p>
    <w:p w14:paraId="64B02A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环球时报：除了《红高粱家族》，您的《檀香刑》《蛙》等作品也被搬上舞台。这些不同艺术形式的改编是否也是您对自己早期作品的重新审视？接下来您会向剧作家转型，还是创作此前未触碰过的文学题材？</w:t>
      </w:r>
    </w:p>
    <w:p w14:paraId="37DDD4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莫言：每一次改编都是对原作的一次重新审视，我也希望每一次改编都能让原作得到提升。一部长篇小说往往有几十万字，而改编成舞台剧目后，最长演出时间也不会超过3个小时，必须对原作进行调整：合并部分人物，整合主要情节。当然，更重要的是提炼原作的核心精神。我未触碰过的题材已经不多了。长篇小说、短篇小说、微型小说等，我都尝试过。不过，当小说家与当剧作家并不矛盾，很多作家同时也是优秀的剧作家，比如中国的老舍，国外的萨特、迪伦马特。我非常希望自己能成为一名剧作家，这十几年来也一直在努力。</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36569E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环球时报：现在很多中国年轻人对农村、土地没有那么深的情结。怎样才能让年轻观众对乡土题材作品产生共鸣？</w:t>
      </w:r>
    </w:p>
    <w:p w14:paraId="6CEA18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莫言：观众并不排斥乡土题材作品，只要故事讲得好，依然能打动当下的年轻观众。我认为，无论乡村发生怎样的变化，一切都根植于厚重的大地，我们也永远需要立足于土地之上。只是随着时代发展，乡土在不断变化，乡土文学也需要随之创新。比如这次《红高粱》歌剧改编，故事还是那个老故事，但通过唱词与音乐，人们能感受到当代精神对老故事的“浇灌”，老故事也因此绽放出新的“花朵”。</w:t>
      </w:r>
    </w:p>
    <w:p w14:paraId="401FF9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环球时报：您曾强调，若一味模仿西方，中国文学永远只能是二流。如今中国文学在国际上的关注度不断提升，您认为中国文学是否已真正建立起文学的主体性，成为世界一流文学？</w:t>
      </w:r>
    </w:p>
    <w:p w14:paraId="0EE3D4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莫言：文学的“一流”与“二流”很难界定，同一部作品在不同读者眼中，评价可能截然不同。所以，我们除了要有中国文学的主体观念，还应该建立自己的主体评价体系。一部作品之所以能流传下来，核心在于它得到了大多数人的认可。对中国文学的评价，也应遵循这样的逻辑。我希望中国文学能被更多国家的读者接受，这是一件复杂的事，需要借助翻译等手段，形成一个系统工程。经过中国作家40多年的共同努力，中国当代文学已经成为世界文学的重要组成部分。现在，我们的读者越来越多，文学的“枝叶”也越来越繁茂。我们不能骄傲，但更不能自卑。</w:t>
      </w:r>
    </w:p>
    <w:p w14:paraId="7BD414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（摘编自《环球时报》2025年8月29日）</w:t>
      </w:r>
    </w:p>
    <w:p w14:paraId="45C7CF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1.下列对原文相关内容的理解和分析，正确的一项是（3分）</w:t>
      </w:r>
    </w:p>
    <w:p w14:paraId="2742D8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A.莫言创作《红高粱家族》时选择从民间、群众视角呈现抗日战争，一定程度上是因为他没有亲身经历过那个时代，缺乏与战争相关的生活积累。</w:t>
      </w:r>
    </w:p>
    <w:p w14:paraId="72C411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B.歌剧版《红高粱家族》的核心剧情，如莫言所说，是为了展现当代精神对老故事的“浇灌”而完全重构的。</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5F87E2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C.莫言认为将长篇小说改编成舞台歌剧，关键是要把小说中的大量细节直接转化为音乐的美学形象。</w:t>
      </w:r>
    </w:p>
    <w:p w14:paraId="38ED2B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D.随着读者的增多，中国文学的“枝叶”繁茂程度远超西方文学，已经成为世界文学的重要组成部分。</w:t>
      </w:r>
    </w:p>
    <w:p w14:paraId="661359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2.下列对原文相关内容的分析和评价，不正确的一项是（3分）</w:t>
      </w:r>
    </w:p>
    <w:p w14:paraId="5344AC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A.访谈围绕《红高粱家族》的歌剧改编展开多次问答，展现了莫言对艺术形式转换的思考，具有一定的启发意义。</w:t>
      </w:r>
    </w:p>
    <w:p w14:paraId="260D7A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B.原文“联想”一词描述了莫言由油画《雪中红高粱》的具体画面触发，进而拓展到多种场景的思维活动，在此处使用准确。</w:t>
      </w:r>
    </w:p>
    <w:p w14:paraId="51BD89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C.访谈最后聚焦于乡土题材的受众共鸣以及中国文学的国际定位，体现了访谈从文学价值到创作实践的深度拓展。</w:t>
      </w:r>
    </w:p>
    <w:p w14:paraId="3E859B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D.莫言对中国文学成为“世界一流”文学持审慎乐观态度，他既肯定中国文学的成就，也指出其评价体系仍需建立和完善。</w:t>
      </w:r>
    </w:p>
    <w:p w14:paraId="023516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3.根据原文内容，在下面文段的横线处补写出恰当的语句，每处不超过10个字。（3分）</w:t>
      </w:r>
    </w:p>
    <w:p w14:paraId="7C36A3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小说《红高粱家族》以数十万字的细节铺展构建高密乡的生命史诗，_①_，在文字中承载着野性生命力与民族精神的哲学内涵。而歌剧改编则是一场对文学内核的精准提炼与艺术重构，完成了从“细节叙事”到“诗化表达”的_②_。莫言亲执剧本七易其稿，突破传统叙事逻辑，受油画《雪中红高粱》启发，将红高粱升华为雪、火、血交织的多重意象，以“歌诗”笔法将文字转化为可咏唱的美学符号。在改编中，合并次要人物、_③_，重点强化九儿、余占整的觉醒弧光与抗战叙事，让民族精神的表达更具戏剧张力。</w:t>
      </w:r>
    </w:p>
    <w:p w14:paraId="3EB79E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4.根据上下文，文中省略的访谈部分所提出的问题可能是什么？请写出一个并阐述理由。（4分）</w:t>
      </w:r>
    </w:p>
    <w:p w14:paraId="6E4A9B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1A6B2F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4B160F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5.请分析下面材料中费孝通对“乡土社会”特征的剖析，与莫言在创作和谈论乡土题材作品时的理念存在哪些共通之处。（6分）</w:t>
      </w:r>
    </w:p>
    <w:p w14:paraId="5B0C89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乡土社会在地方性的限制下成了生于斯、死于斯的社会。常态的生活是终老是乡。假如在一个村子里的人都是这样的话，在人和人的关系上也就发生了一种特色，每个孩子都是在人家眼中看着长大的，在孩子眼里，周围的人也是从小就看惯的。这是一个“熟悉”的社会，没有陌生人的社会。……熟悉是从时间里、多方面、经常的接触中所发生的亲密的感觉。……“我们大家是熟人，打个招呼就是了，还用得着多说么?”——这类的话已经成了我们现代社会的阻碍。现代社会是个陌生人组成的社会，各人不知道各人的底细，所以得讲个明白。</w:t>
      </w:r>
    </w:p>
    <w:p w14:paraId="4C95B9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4463D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D483F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（二）阅读Ⅱ（本题共4小题， 16分）</w:t>
      </w:r>
    </w:p>
    <w:p w14:paraId="0CED0F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阅读下面的文字，完成6~9题。</w:t>
      </w:r>
    </w:p>
    <w:p w14:paraId="6F777D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文本一：</w:t>
      </w:r>
    </w:p>
    <w:p w14:paraId="5B87B2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光   罗伟章</w:t>
      </w:r>
    </w:p>
    <w:p w14:paraId="3A1BCF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风正鸣叫，队伍逆风而行。李子一他们一直走，走到山城重庆。</w:t>
      </w:r>
    </w:p>
    <w:p w14:paraId="13DD5A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这队伍亘古未有，人，三个，动物，千余只，因而被称为动物大军。</w:t>
      </w:r>
    </w:p>
    <w:p w14:paraId="1A3318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前方有淡红色的光影，分不清是火光还是灯光。每一线光芒都像一声呼喊。李子一走在队伍前面，他被呼喊的光芒喊醒。</w:t>
      </w:r>
    </w:p>
    <w:p w14:paraId="0556ED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对故乡的怀想，骤然间填满心胸。</w:t>
      </w:r>
    </w:p>
    <w:p w14:paraId="18F9CE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他家在中国北方的林区，外界盛传日本人打来时，林区并没看见日本人，风一如往常地吹，果子一如往常地成熟。他最喜欢在林间奔跑，不是在追逐野兽，而是跟它们一起奔跑。</w:t>
      </w:r>
    </w:p>
    <w:p w14:paraId="636EEB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当他闻到夜晚的气息，才知道错过了回家的时间。和他赛跑的动物都回家了，消失得无影无踪。他独自一人，走上回家的路。</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10C028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光和看见光，成为他的全部渴望。</w:t>
      </w:r>
    </w:p>
    <w:p w14:paraId="25DB94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就在找光的时候，他发现了日本人。</w:t>
      </w:r>
    </w:p>
    <w:p w14:paraId="74D3DA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日本人早就在那片大森林里活动了。而当时，林区人全不知情。</w:t>
      </w:r>
    </w:p>
    <w:p w14:paraId="7ACF95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鸟鸣声从远处传来，李子一才知道晨光已降临。他意识到，他在黑夜里跑反了。</w:t>
      </w:r>
    </w:p>
    <w:p w14:paraId="2E59DC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回去后，他告诉父母和邻居，他发现了日本人。</w:t>
      </w:r>
    </w:p>
    <w:p w14:paraId="776C05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一个接一个，都发现了日本人。日本人到村里抓人，把人抓去挖矿，做苦工。没多久，李子一的父亲也被抓走了。</w:t>
      </w:r>
    </w:p>
    <w:p w14:paraId="277303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那天李子一又进了林子，天黑时回来，母亲塞给他两个高粱饭团，连屋也没让进就推他快跑，无论十年八年，日本人没走，就别回来。</w:t>
      </w:r>
    </w:p>
    <w:p w14:paraId="57CBA3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他就这样开始了逃亡。</w:t>
      </w:r>
    </w:p>
    <w:p w14:paraId="74FC9C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他逃出林区，才知道整个东北都在逃亡。</w:t>
      </w:r>
    </w:p>
    <w:p w14:paraId="691A58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他逃到南方，才知道整个中国都在逃亡。</w:t>
      </w:r>
    </w:p>
    <w:p w14:paraId="156406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流浪到了南京，见街头一艺人耍猴戏，皮鞭朝猴子身上乱抽。他看着猴子惊惧悲苦的脸，流下了眼泪。这眼泪把一个过路人烫了一下。这个过路人，名叫王酉亭，南京某高校畜牧场场长。王酉亭将他带走，带到畜牧场，让他负责打扫畜棚。</w:t>
      </w:r>
    </w:p>
    <w:p w14:paraId="2A6283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他还遇到了像父亲一样关照自己的任大伯。任大伯叫任贵春，饲养员。任大伯悉心照料动物们，动物们都和他亲近。</w:t>
      </w:r>
    </w:p>
    <w:p w14:paraId="3412D5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这群动物是从国外进口的，为了改变中国落后的农牧业面貌。它们跨洋过海来到中国。</w:t>
      </w:r>
    </w:p>
    <w:p w14:paraId="0F48BD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许多个夜晚，听着动物们粗重的呼吸声，李子一就克制着，不去想家。</w:t>
      </w:r>
    </w:p>
    <w:p w14:paraId="07A34E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现在的他，不是一个人，而是一支队伍里的人。</w:t>
      </w:r>
    </w:p>
    <w:p w14:paraId="3B632E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队伍是在南京陷落之前出发的。</w:t>
      </w:r>
    </w:p>
    <w:p w14:paraId="392FB0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出发前，李子一帮助任大伯，为动物们安排在南京的最后一顿晚餐。来到这古朴宁静的东方之都，已经很长时间，它们爱上了这有山有水有城有墙的祥和家园，以为自己和子孙，都将在这片土地上繁衍，可这简单的梦想，也将破灭了。</w:t>
      </w:r>
    </w:p>
    <w:p w14:paraId="2C2ED3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不安的情绪，在它们的血管里喧哗。人则推着板车，板车里装着生活用品、科研数据和剩余的饲料。</w:t>
      </w:r>
    </w:p>
    <w:p w14:paraId="604FD1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人和动物，都记得出发那天的暮色。残存的光，被黑暗包围，但眼睛并不甘心，想看见更多的光。遗憾的是，每多看一眼，光就熄灭一分，因此，他们在那个暮色里，只能从残存的光里看见黑暗。</w:t>
      </w:r>
    </w:p>
    <w:p w14:paraId="15ACA9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批珍贵禽畜，本该早运走，但根本不可能。校长给王酉亭的指示：“或卖或吃，随你们自便，只是不能留给日本人。”任贵春周身的血朝脸上集结。这些动物，早成了他的亲人，怎能杀来吃？他当即发火，说，敌人杀过来了，我们要杀就杀敌人，不杀它们。哪怕饿死，我也不吃它们的肉。千里万里把它们买来，是要它们为国家作贡献，它们愿意，我们却不给机会。</w:t>
      </w:r>
    </w:p>
    <w:p w14:paraId="558CC9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王酉亭默默听着，一夜挣扎，终于决定：凭借双脚，把这批动物带出南京，一路向西，走到重庆。</w:t>
      </w:r>
    </w:p>
    <w:p w14:paraId="698643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畜牧场本有二十多名职工，随着日军逼近、学校迁走，陆陆续续，都离开了。现在，只剩三个人。这一路，路途遥远，险象环生，三个人能做到吗？</w:t>
      </w:r>
    </w:p>
    <w:p w14:paraId="03CE46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没做，就不知道能不能。国难当头，唯有行动。</w:t>
      </w:r>
    </w:p>
    <w:p w14:paraId="422F1B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数日过去，队伍已到安徽地界。日军围峙支队，在安徽慈湖镇附近渡过长江，正与动物大军相向而行。傍晚，动物大军行进在日军左翼。虽是昼伏夜行，可随时都可能与敌人迎面相撞。</w:t>
      </w:r>
    </w:p>
    <w:p w14:paraId="0D671E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靠得太近了，日军的脚步声，清晰可闻，激起的烟尘，在月光下也清晰可见。</w:t>
      </w:r>
    </w:p>
    <w:p w14:paraId="6AC054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王酉亭让队伍暂时停下。</w:t>
      </w:r>
    </w:p>
    <w:p w14:paraId="026C22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动物们听从任贵春的指令，向路边的洼地移动。冬日里，草棵枯萎，裸露出冷硬的黄土。出发后，它们就没好好吃过一顿。携带的饲料，只能细水长流，现在细水也干涸了。</w:t>
      </w:r>
    </w:p>
    <w:p w14:paraId="6CA906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三人站在动物外侧，望着日军通过的方向。现在，不仅有脚步声和激起的烟尘，还有大声的呼喊，那是兴奋到疯狂的情绪。</w:t>
      </w:r>
    </w:p>
    <w:p w14:paraId="004AC6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这时候，李子一突然说：“我心慌。”</w:t>
      </w:r>
    </w:p>
    <w:p w14:paraId="6C6946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王酉亭严厉地瞪了他一眼。</w:t>
      </w:r>
    </w:p>
    <w:p w14:paraId="23D9D3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任贵春同样瞪了他一眼。</w:t>
      </w:r>
    </w:p>
    <w:p w14:paraId="67B7AB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李子一看出来，心慌的不是他一个人。</w:t>
      </w:r>
    </w:p>
    <w:p w14:paraId="240E8F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南京多半凶多吉少了。</w:t>
      </w:r>
    </w:p>
    <w:p w14:paraId="2BB0EF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当日军远去，王场长一声令下：“出发！”这声刚劲有力的“出发”，让李子一明白，自己现在不是畜牧场的临时工，而是动物大军里的一个战士，他要和王场长和任大伯一起，接纳并消化心慌和恐惧，然后转化为最坚实的力量，把这批国家的宝贝，安全送到大后方。</w:t>
      </w:r>
    </w:p>
    <w:p w14:paraId="0688DD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按照拟定的路线，队伍需从段园镇过。当然不走镇上，而是从镇子南侧的葡萄园走。</w:t>
      </w:r>
    </w:p>
    <w:p w14:paraId="1D3C93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这片三公里长的葡萄园，竹竿架子上，瑟缩着的藤蔓，格外清瘦和萧条。它们并没有死，春天到来，藤蔓就会上水，那时它们体内将充盈着欢乐和痛苦的鸣响，宣示着深沉的苏醒。</w:t>
      </w:r>
    </w:p>
    <w:p w14:paraId="3304EE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李子一想象着春天的样子，闭上眼睛，就开始做梦。他梦见动物大军餐风饮露，历时年余，行程将近四千里，在一个阳光灿烂的日子，抵达山城。那些围观的市民，拥抱他们，然后又去拥抱每一只动物。</w:t>
      </w:r>
    </w:p>
    <w:p w14:paraId="038144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（有删改）</w:t>
      </w:r>
    </w:p>
    <w:p w14:paraId="16D40A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文本二：</w:t>
      </w:r>
    </w:p>
    <w:p w14:paraId="5C7557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赋予历史记忆文学的温度   关岫一</w:t>
      </w:r>
    </w:p>
    <w:p w14:paraId="036328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2025年的中国文坛迎来一场特殊的记忆返场。一批以纪念中国人民抗日战争暨世界反法西斯战争胜利80周年为主题的文学作品集中涌现，它们以文学特有的深邃、细腻，潜入历史，打捞个体命运的微光，为民族抗战记忆筑起立体鲜活的精神碑林。它们在个体与宏大、苦难与希望的辩证中，完成民族精神基因的当代激活，赋予历史记忆文学的温度。</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750F4D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一些抗战题材小说以独特的叙事弹性叩问历史真相与人性本质，以多维视角展开对民族命运的哲学思考。丰富的意象是这些小说的艺术亮色。罗伟章的《光》中，“光”化作具象的民族精神韧性，“每一线光芒都像一声呼喊”，成为民族危亡之际文明火种不灭的精神坐标。在抗战胜利80周年的今天，这些小说以文学之力让历史复活，不仅重现战争苦难，更在挖掘人性微光、重构精神谱系中，让抗战记忆成为永不冷却的文化基因。</w:t>
      </w:r>
    </w:p>
    <w:p w14:paraId="1E7391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这些带有温度的记忆传递，让我们触摸先辈的呼吸，将烽烟岁月刻进骨血。民族的胜利不仅是山河光复，更是无数个体以生命与尊严铸就的精神丰碑。</w:t>
      </w:r>
    </w:p>
    <w:p w14:paraId="3700E0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（摘编自《光明日报》2025年9月3日）</w:t>
      </w:r>
    </w:p>
    <w:p w14:paraId="36E9AF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6.下列对文本相关内容和艺术特色的分析鉴赏，正确的一项是（3分）</w:t>
      </w:r>
    </w:p>
    <w:p w14:paraId="1256C2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A.文本一开篇“风正鸣叫，队伍逆风而行”，既渲染了环境氛围，也暗示了这支“动物大军”在战乱逆流中艰难行进的处境。</w:t>
      </w:r>
    </w:p>
    <w:p w14:paraId="13E582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B.李子一发现“每一线光芒都像一声呼喊”，运用通感手法，将视觉听觉化，生动地表现了他因长途跋涉而产生的精神恍惚。</w:t>
      </w:r>
    </w:p>
    <w:p w14:paraId="1B1E72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C.任贵春坚决反对杀死动物，主要是因为它们是昂贵的进口品种，承载着改变中国农牧业面貌的科研使命和独特价值。</w:t>
      </w:r>
    </w:p>
    <w:p w14:paraId="53EA82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D.文本二结尾点明“民族的胜利不仅是山河光复”，根本原因在于山河光复是物质层面的胜利，而个体铸就的精神丰碑是更高层次的胜利。</w:t>
      </w:r>
    </w:p>
    <w:p w14:paraId="7B903F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7.关于文本一中对“动物大军”的描写，下列说法不正确的一项是（3分）</w:t>
      </w:r>
    </w:p>
    <w:p w14:paraId="7C09C0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A.“它们爱上了这有山有水有城有墙的祥和家园……可这简单的梦想，也将破灭了”，暗示出动物们作为“文明火种”所代表的和平安宁生活被战争无情摧毁。</w:t>
      </w:r>
    </w:p>
    <w:p w14:paraId="1E351D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B.出发前动物们“不安的情绪，在它们的血管里喧哗”，以及行进中能清晰地感知到日军的脚步声和激起的烟尘，侧面烘托了战争逼近的巨大压迫感和恐怖氛围。</w:t>
      </w:r>
    </w:p>
    <w:p w14:paraId="7833C8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C.任贵春对动物们如亲人般地呵护，动物们“听从任贵春的指令”，体现了人与动物在共同命运下建立的深厚情感纽带和相互依存关系。</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5C63E0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D.描写动物们“餐风饮露”、饲料耗尽、在洼地隐藏等细节，主要目的是突出迁徙过程中物质条件的极端匮乏，为情节增添戏剧性冲突。</w:t>
      </w:r>
    </w:p>
    <w:p w14:paraId="5E3947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8.文本二指出，《光》中的“光”是“民族危亡之际文明火种不灭的精神坐标”。请结合文本一，分析“光”的多重意蕴。(4分)</w:t>
      </w:r>
    </w:p>
    <w:p w14:paraId="30943E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3F019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46B8B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9.文本二评价这些抗战文学作品“在个体与宏大、苦难与希望的辩证中，完成民族精神基因的当代激活”。请结合文本一中的“动物大军”迁徙事件，谈谈应如何理解这句评价的内涵。(6分)</w:t>
      </w:r>
    </w:p>
    <w:p w14:paraId="236BB7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6677B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B43CE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 阅读Ⅲ(本题共5小题，22分)</w:t>
      </w:r>
    </w:p>
    <w:p w14:paraId="4BE0C9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阅读下面的文言文，完成10~14题。</w:t>
      </w:r>
    </w:p>
    <w:p w14:paraId="5E38D7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281B18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u w:val="single"/>
          <w:bdr w:val="none" w:color="auto" w:sz="0" w:space="0"/>
          <w:shd w:val="clear" w:fill="FFFFFF"/>
        </w:rPr>
        <w:t>章邯已破项梁以为楚地兵不足犹乃渡河北击赵大破之</w:t>
      </w:r>
      <w:r>
        <w:rPr>
          <w:rFonts w:hint="eastAsia" w:ascii="楷体" w:hAnsi="楷体" w:eastAsia="楷体" w:cs="楷体"/>
          <w:i w:val="0"/>
          <w:iCs w:val="0"/>
          <w:caps w:val="0"/>
          <w:spacing w:val="8"/>
          <w:sz w:val="21"/>
          <w:szCs w:val="21"/>
          <w:bdr w:val="none" w:color="auto" w:sz="0" w:space="0"/>
          <w:shd w:val="clear" w:fill="FFFFFF"/>
        </w:rPr>
        <w:t>。时赵歇为王，陈余为将，张耳为相，皆走入巨鹿城。章邯令王离、涉间围巨鹿，章邯军其南，筑甬道而输之粟。赵数请救于楚。怀王乃以宋义为上将军，项羽为次将，范增为末将，赦赵。诸别将皆属宋义，号为“卿子冠军”。行至安阳，留四十六日不进。天寒大雨，士卒冻饥。项羽晨朝上将军宋义，即其帐中斩宋义头。</w:t>
      </w:r>
      <w:r>
        <w:rPr>
          <w:rFonts w:hint="eastAsia" w:ascii="楷体" w:hAnsi="楷体" w:eastAsia="楷体" w:cs="楷体"/>
          <w:i w:val="0"/>
          <w:iCs w:val="0"/>
          <w:caps w:val="0"/>
          <w:spacing w:val="8"/>
          <w:sz w:val="21"/>
          <w:szCs w:val="21"/>
          <w:u w:val="single"/>
          <w:bdr w:val="none" w:color="auto" w:sz="0" w:space="0"/>
          <w:shd w:val="clear" w:fill="FFFFFF"/>
        </w:rPr>
        <w:t>出令军中曰：“宋义与齐谋反楚，楚王阴令羽诛之。</w:t>
      </w:r>
      <w:r>
        <w:rPr>
          <w:rFonts w:hint="eastAsia" w:ascii="楷体" w:hAnsi="楷体" w:eastAsia="楷体" w:cs="楷体"/>
          <w:i w:val="0"/>
          <w:iCs w:val="0"/>
          <w:caps w:val="0"/>
          <w:spacing w:val="8"/>
          <w:sz w:val="21"/>
          <w:szCs w:val="21"/>
          <w:bdr w:val="none" w:color="auto" w:sz="0" w:space="0"/>
          <w:shd w:val="clear" w:fill="FFFFFF"/>
        </w:rPr>
        <w:t>”诸将皆慑服，莫敢枝梧。乃相与共立羽为假上将军。项羽已杀卿子冠军，威震楚国，名闻诸侯。项羽乃悉引兵渡河，皆沉船，破釜甑，烧庐舍，持三日粮，以示士卒必死，无一还心。于是至则围王离，与秦军遇，九战，绝其甬道，大破之，杀苏角，虏王离。涉间不降楚，自烧杀。当是时，楚兵冠诸侯。诸侯军救巨鹿下者十余壁，莫敢纵兵。及楚击秦，诸将皆从壁上观。楚战士无不一以当十。于是已破秦军，项羽召见诸侯将，诸侯将入辕门，无不膝行而前，莫敢仰视。项羽由是始为诸侯上将军，诸侯皆属焉。</w:t>
      </w:r>
    </w:p>
    <w:p w14:paraId="13C752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(节选自司马光《资治通鉴》)</w:t>
      </w:r>
    </w:p>
    <w:p w14:paraId="559A37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w:t>
      </w:r>
    </w:p>
    <w:p w14:paraId="54E731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怀王之立，非项氏之意也，范增之说，以为从民望而已。臣主之名立，而其心不相释，项氏成而怀王国不能有楚。</w:t>
      </w:r>
      <w:r>
        <w:rPr>
          <w:rFonts w:hint="eastAsia" w:ascii="楷体" w:hAnsi="楷体" w:eastAsia="楷体" w:cs="楷体"/>
          <w:i w:val="0"/>
          <w:iCs w:val="0"/>
          <w:caps w:val="0"/>
          <w:spacing w:val="8"/>
          <w:sz w:val="21"/>
          <w:szCs w:val="21"/>
          <w:u w:val="single"/>
          <w:bdr w:val="none" w:color="auto" w:sz="0" w:space="0"/>
          <w:shd w:val="clear" w:fill="FFFFFF"/>
        </w:rPr>
        <w:t>怀王念此至悉，故一乘项梁之败而夺上将军之权以控宋义</w:t>
      </w:r>
      <w:r>
        <w:rPr>
          <w:rFonts w:hint="eastAsia" w:ascii="楷体" w:hAnsi="楷体" w:eastAsia="楷体" w:cs="楷体"/>
          <w:i w:val="0"/>
          <w:iCs w:val="0"/>
          <w:caps w:val="0"/>
          <w:spacing w:val="8"/>
          <w:sz w:val="21"/>
          <w:szCs w:val="21"/>
          <w:bdr w:val="none" w:color="auto" w:sz="0" w:space="0"/>
          <w:shd w:val="clear" w:fill="FFFFFF"/>
        </w:rPr>
        <w:t>；义适遇其际而获怀王之心，故与计事而大悦。非悦其灭秦之计，悦其夺项之计也。宋义壁于安阳而项羽斩之，非愤其教赵之迟，愤其夺己之速也。义之壁安阳而不进也，非欲乘秦、赵之弊，欲得当以收项羽之兵也。宋义死，诸将慑然曰：“首立楚者，将军家也。”羽之情见矣，义之情亦见矣，怀王之不能终安于项氏，情亦见矣。赦赵则命宋义，入关则命沛公，梁死羽孤，为偏裨于宋义旌牙之下，为怀王谋项者之计得矣，而抑无以服楚人之心。</w:t>
      </w:r>
    </w:p>
    <w:p w14:paraId="27F1DB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(节选自王夫之《读通鉴论》)</w:t>
      </w:r>
    </w:p>
    <w:p w14:paraId="30B0C9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10.材料一中画波浪线的部分有三处需要断句，请用铅笔将答题卡上相应位置的答案标号涂黑，每涂对一处给1分，涂黑超过三处不给分。(3分)</w:t>
      </w:r>
    </w:p>
    <w:p w14:paraId="2D3848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章邯已破A项梁B以为楚地C兵不足D忧E乃渡F河北G击赵H大破之。</w:t>
      </w:r>
    </w:p>
    <w:p w14:paraId="33FD25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11.下列对材料中加点的词语及相关内容的解说，不正确的一项是(3分)</w:t>
      </w:r>
    </w:p>
    <w:p w14:paraId="202FDF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A.假，代理，与《苏武传》“武与副中郎将张胜及假吏常惠等”中的“假”意义相同。</w:t>
      </w:r>
    </w:p>
    <w:p w14:paraId="069E91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B.一以当十，“一”作“以”的前置宾语，与《氓》中“秋以为期”的句式结构相同。</w:t>
      </w:r>
    </w:p>
    <w:p w14:paraId="68E312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C.属，隶属、归属，与《赤壁赋》“举匏樽以相属”中的“属”意义不相同。</w:t>
      </w:r>
    </w:p>
    <w:p w14:paraId="1526BC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D.见，显露，与《庖丁解牛》“未尝见全牛也”中的“见”意义和用法均相同。</w:t>
      </w:r>
    </w:p>
    <w:p w14:paraId="778ED1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12.下列对材料有关内容的概述，不正确的一项是(3分)</w:t>
      </w:r>
    </w:p>
    <w:p w14:paraId="3693A4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A.宋义率军抵达安阳后滞留不前，其真实意图是想等秦、赵军队困乏、疲惫时再进兵，以获取最大战果。</w:t>
      </w:r>
    </w:p>
    <w:p w14:paraId="0CCA8C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B.项羽假借楚怀王密令以宋义与齐合谋反楚为由斩杀宋义，王夫之认为主要原因是项羽愤恨自己的兵权被夺。</w:t>
      </w:r>
    </w:p>
    <w:p w14:paraId="3E3582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C.楚怀王任命宋义为上将军，统帅诸将救援赵国，又指派沛公入关，其用人安排蕴含着制衡项氏的意图。</w:t>
      </w:r>
    </w:p>
    <w:p w14:paraId="06145E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D.项梁死后项羽孤立无援，楚怀王利用宋义夺取项氏兵权的计谋虽一时得逞，却难以让楚地军民真心信服。</w:t>
      </w:r>
    </w:p>
    <w:p w14:paraId="545CB7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13.把材料中画横线的句子翻译成现代汉语。(8分)</w:t>
      </w:r>
    </w:p>
    <w:p w14:paraId="4E1CA6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(1)出令军中曰：“宋义与齐谋反楚，楚王阴令羽诛之。”</w:t>
      </w:r>
    </w:p>
    <w:p w14:paraId="1594DB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AA209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(2)怀王念此至悉，故一乘项梁之败而夺上将军之权以授宋义。</w:t>
      </w:r>
    </w:p>
    <w:p w14:paraId="5650AE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3D077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14.王夫之认为楚怀王与项氏“臣主之名立，而其心不相释”，请结合两则材料概括这一矛盾的具体表现及其实质。(5分)</w:t>
      </w:r>
    </w:p>
    <w:p w14:paraId="5E7BF3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05E19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168B95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(四)阅读Ⅳ(本题共2小题，9分)</w:t>
      </w:r>
    </w:p>
    <w:p w14:paraId="1FAD8C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阅读下面这首宋诗，完成15~16题。</w:t>
      </w:r>
    </w:p>
    <w:p w14:paraId="0FECF1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长江二首(其一)</w:t>
      </w:r>
    </w:p>
    <w:p w14:paraId="600381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苏涧</w:t>
      </w:r>
    </w:p>
    <w:p w14:paraId="2FDD51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长江无六月，大地绝纤埃[sè]。</w:t>
      </w:r>
    </w:p>
    <w:p w14:paraId="5C0854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暑向风前退，秋从雨后来。</w:t>
      </w:r>
    </w:p>
    <w:p w14:paraId="31F1B5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问桐知叶落，修桂待花开。</w:t>
      </w:r>
    </w:p>
    <w:p w14:paraId="2DE9F7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畴昔扁舟兴，分明欲唤回。</w:t>
      </w:r>
    </w:p>
    <w:p w14:paraId="035F6D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【注】纤埃：微尘。</w:t>
      </w:r>
    </w:p>
    <w:p w14:paraId="03FA14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15.下列对这首诗的理解和赏析，不正确的一项是（3分）</w:t>
      </w:r>
    </w:p>
    <w:p w14:paraId="64A9D1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A.站在这长江边上，仿佛感觉不到六月的酷暑，整个世界洁净得没有一丝尘埃。</w:t>
      </w:r>
    </w:p>
    <w:p w14:paraId="5ECD67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B.以动态的“退”和“来”，生动展现出夏去秋至的时节变化，给人以画面感。</w:t>
      </w:r>
    </w:p>
    <w:p w14:paraId="5EEE98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C.诗人借“桐叶落”和“桂待开”的景物变化，表达了对时光流逝的感伤之情。</w:t>
      </w:r>
    </w:p>
    <w:p w14:paraId="4514D9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D.全诗描绘了长江边夏去秋来的景象，营造出清新、静谧又略带怀旧的氛围。</w:t>
      </w:r>
    </w:p>
    <w:p w14:paraId="641F7B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16.尾联丰富了诗歌的情感内涵，请简要赏析。（6分）</w:t>
      </w:r>
    </w:p>
    <w:p w14:paraId="328103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87389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6B060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（五）名篇名句默写（本题共1小题，6分）</w:t>
      </w:r>
    </w:p>
    <w:p w14:paraId="392E1E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 补写出下列句子中的空缺部分。（6分）</w:t>
      </w:r>
    </w:p>
    <w:p w14:paraId="716D9B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（1）在一次企业管理论坛上，某企业家引用《谏太宗十思疏》中魏征对君主“戒骄躁”的劝谏“_，_”，强调管理者应该始终保持谦和低调的姿态，广纳贤言。</w:t>
      </w:r>
    </w:p>
    <w:p w14:paraId="67A134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（2）中秋之夜，在外求学的你在给家人的信中，借张若虚《春江花月夜》中的“__，_”两句，表达了虽与家人相隔万里却共享明月的思念之情。</w:t>
      </w:r>
    </w:p>
    <w:p w14:paraId="2422A3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（3）与下图内容相契合的古诗文名句，可以是：“_，_。”</w:t>
      </w:r>
    </w:p>
    <w:p w14:paraId="6E002C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等线" w:hAnsi="等线" w:eastAsia="等线" w:cs="等线"/>
          <w:i w:val="0"/>
          <w:iCs w:val="0"/>
          <w:caps w:val="0"/>
          <w:spacing w:val="8"/>
          <w:sz w:val="21"/>
          <w:szCs w:val="21"/>
          <w:bdr w:val="none" w:color="auto" w:sz="0" w:space="0"/>
          <w:shd w:val="clear" w:fill="FFFFFF"/>
        </w:rPr>
        <w:drawing>
          <wp:inline distT="0" distB="0" distL="114300" distR="114300">
            <wp:extent cx="2009775" cy="206692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009775" cy="2066925"/>
                    </a:xfrm>
                    <a:prstGeom prst="rect">
                      <a:avLst/>
                    </a:prstGeom>
                    <a:noFill/>
                    <a:ln w="9525">
                      <a:noFill/>
                    </a:ln>
                  </pic:spPr>
                </pic:pic>
              </a:graphicData>
            </a:graphic>
          </wp:inline>
        </w:drawing>
      </w:r>
    </w:p>
    <w:p w14:paraId="6EC6D2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二、语言文字运用（本题共5 小题， 18分）</w:t>
      </w:r>
    </w:p>
    <w:p w14:paraId="71B512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阅读下面的文字，完成18~22题。</w:t>
      </w:r>
    </w:p>
    <w:p w14:paraId="5E7E9B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最近，“语言通胀”受到关注。“宝”只是“你好”，“亲爱的”只是“你”，“爱你”只是“感谢”……这些例子有一些共性：即同一形式表达的意义越来越少，或者说同一意义需要越来越多的形式来表达。这意味着同一形式表达的意义减弱了。其实，________。</w:t>
      </w:r>
    </w:p>
    <w:p w14:paraId="032DC1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类似“语言通胀”的例子，在汉语中有很多。人们喜用重叠，如“嗯嗯”“哈哈哈哈”“太太太太”等。因为汉语本来就有重叠手段，形容词（“干干净净”）、量词（“一首首曲儿”），甚至标点符号（多个感叹号或问号）均可重叠使用，表示更多。①人们喜欢夸张的表达，②把各种极致情绪形容为“九死一生”，③“死”因为本身就有“程度达到极点”的意思；④人们也喜欢把各种好的人或物神化，⑤如“女神”“小仙女”“神仙好物”等，⑥“神”本来就有“特别尤其高超或出奇”之意。</w:t>
      </w:r>
    </w:p>
    <w:p w14:paraId="184B65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放眼世界语言，20世纪20年代就出现了“语言通胀”一词。新世纪，“语言通胀”仍时不时引起讨论。英国“麦克米伦词典”的编辑斯坦·凯里说：“这是因为我们迫切想要赋予语言以力量和意义，因此使用夸张手法来吸引人们的注意。”有些极度夸张的形容词，除了吸引人的注意力，本身并没有任何含义，对表达毫无增色作用。语言的功能是让大众共享事实，而不是（       ），让本想表达的信息内容淹没在夸张、虚浮的语言通胀泡沫里。</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702490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18.下列填入文中横线处的句子，衔接最恰当的一项是（3分）</w:t>
      </w:r>
    </w:p>
    <w:p w14:paraId="7C669E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A.年轻人更倾向于创造新词以对抗语言的“通货膨胀”</w:t>
      </w:r>
    </w:p>
    <w:p w14:paraId="66BF88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B.网络流行语通过谐音梗解构了传统语言的严肃性</w:t>
      </w:r>
    </w:p>
    <w:p w14:paraId="38A87D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C.过度使用这种形式会模糊语言的情感边界，让表达变得廉价而空洞</w:t>
      </w:r>
    </w:p>
    <w:p w14:paraId="1B6FF6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D.这种现象在方言词汇的消失过程中同样有所体现</w:t>
      </w:r>
    </w:p>
    <w:p w14:paraId="4B1A54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19.文中第二段标序号的部分有两处表述不当，请指出其序号并做修改，使语言准确流畅，逻辑严密。可少量增删词语，不得改变原意。（4分）</w:t>
      </w:r>
    </w:p>
    <w:p w14:paraId="71B8C4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E4540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20.下列填入文中第三段括号内的词语，不恰当的一项是（3分）</w:t>
      </w:r>
    </w:p>
    <w:p w14:paraId="66F152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 哗众取宠   B. 本末倒置   C. 喧宾夺主   D. 文过饰非</w:t>
      </w:r>
    </w:p>
    <w:p w14:paraId="37B7D2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21.“语言通胀”指语言使用过程中出现的被过度滥用导致其表意价值降低，或表达趋于夸张、冗余而实质意义稀薄的现象。请仿照这种形式，给“信息茧房”下一个定义。（5分）</w:t>
      </w:r>
    </w:p>
    <w:p w14:paraId="788812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4E9A9E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E7936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22.若以上面的材料为基础写一篇研究“语言通胀”的论文，请写出三个问句作为写作提纲。（3分）</w:t>
      </w:r>
    </w:p>
    <w:p w14:paraId="1B1963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13CC90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1421ED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三、写作（60分）</w:t>
      </w:r>
    </w:p>
    <w:p w14:paraId="0705A0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 阅读下面的材料，根据要求写作。（60分）</w:t>
      </w:r>
    </w:p>
    <w:p w14:paraId="676F6C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在给孩子们的家信中，梁启超结合自己数十年的学问经验，阐释了做学问的方法：“凡做学问总要‘猛火熬’和‘慢火炖’两种工作循环交互着用去。”</w:t>
      </w:r>
    </w:p>
    <w:p w14:paraId="2F9FF1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“猛火熬”和“慢火炖”这两种状态，蕴藏着深刻的成长智慧。</w:t>
      </w:r>
    </w:p>
    <w:p w14:paraId="4DE420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对此，你有怎样的思考与感悟？请写一篇文章。</w:t>
      </w:r>
    </w:p>
    <w:p w14:paraId="2014EE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要求：选准角度，确定立意，明确文体，自拟标题；不要套作，不得抄袭；不得泄露个人信息；不少于800字。</w:t>
      </w:r>
    </w:p>
    <w:p w14:paraId="050F36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6A3A7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p>
    <w:p w14:paraId="473E00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45ACC5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参考答案及评分标准</w:t>
      </w:r>
    </w:p>
    <w:p w14:paraId="229ED9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 (72分)</w:t>
      </w:r>
    </w:p>
    <w:p w14:paraId="0ABCE2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（一）阅读Ⅰ（本题共5小题，19分）</w:t>
      </w:r>
    </w:p>
    <w:p w14:paraId="6D8E33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1.【参考答案】A</w:t>
      </w:r>
    </w:p>
    <w:p w14:paraId="0F4D13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解析】B项，将莫言在谈论“如何让老故事吸引年轻观众”时提到的“当代精神的浇灌”这一宏观创作理念，错误地安插到对“核心剧情”这一具体内容的描述上。原文指出歌剧版主要“围绕小说前面的部分展开”，核心剧情是“伏击战”，而非“完全重构”。C项，偷换了“改编的关键”。原文中，莫言说“小说靠细节塑造人物，而歌剧靠音乐与美学形象打动人”。改编时要“合并部分人物，整合主要情节”，更重要的是对原作的核心精神进行提炼，而不是“把小说中的大量细节直接转化为音乐的美学形象”。D项，“中国文学的‘枝叶’繁茂程度远超西方文学”，原文中无相关表述。</w:t>
      </w:r>
    </w:p>
    <w:p w14:paraId="7DD34C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2.【参考答案】C</w:t>
      </w:r>
    </w:p>
    <w:p w14:paraId="376D70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解析】访谈的最后两个问题：一个是关于乡土题材的受众接受问题（创作实践与受众的关系），一个是关于中国文学的国际定位与主体性（文学价值与评价体系）。这两个问题是两个并列或交叉的深层话题，将其表述为有明确先后顺序的“深度拓展”，缺乏严谨性；且从话题顺序上看，应为先讲创作实践，再讲文学价值。</w:t>
      </w:r>
    </w:p>
    <w:p w14:paraId="53C3B9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3.【参考答案】</w:t>
      </w:r>
    </w:p>
    <w:p w14:paraId="0D611C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①红高粱作为核心意象</w:t>
      </w:r>
    </w:p>
    <w:p w14:paraId="3A898C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②创造性转化</w:t>
      </w:r>
    </w:p>
    <w:p w14:paraId="136C54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③舍弃支线情节</w:t>
      </w:r>
    </w:p>
    <w:p w14:paraId="4AE4D1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[3分，每处1分。意思对即可。字数不符合要求不给分。若有其他答案，言之有理可酌情给分]</w:t>
      </w:r>
    </w:p>
    <w:p w14:paraId="7DBB1C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4.【参考答案】</w:t>
      </w:r>
    </w:p>
    <w:p w14:paraId="135686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示例一：问题：您所强调的“红高粱精神”具体包含哪些内涵呢？</w:t>
      </w:r>
    </w:p>
    <w:p w14:paraId="591B65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理由：前文莫言提到作品的关键是要突出“红高粱精神”，后文记者转而询问改编歌剧的问题，中间省略的部分围绕“红高粱精神”的具体内涵展开问答，可衔接前后文关于作品精神内核和艺术形式的探讨，符合访谈逻辑。</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7EDA2A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示例二：问题：您如何看待《红高粱家族》中“红高粱精神”的具体内涵？</w:t>
      </w:r>
    </w:p>
    <w:p w14:paraId="702D9E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理由：前文提到《红高粱家族》要突出“红高粱精神”，后文的问答可能围绕这一精神展开，解释其象征意义（如自由、顽强、民族觉醒等）。这一问题与访谈主题密切相关，能引导莫言进一步阐述创作思想。</w:t>
      </w:r>
    </w:p>
    <w:p w14:paraId="59864F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示例三：</w:t>
      </w:r>
    </w:p>
    <w:p w14:paraId="30DA3E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问题：请问对《红高粱家族》的歌剧改编，将如何体现您所说的“红高粱精神”？</w:t>
      </w:r>
    </w:p>
    <w:p w14:paraId="54FF0D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理由：前文提到《红高粱家族》要突出“红高粱精神”，后文询问改编歌剧的问题，这一问题可衔接前后文关于作品精神内核和改编成其他艺术形式的探讨。</w:t>
      </w:r>
    </w:p>
    <w:p w14:paraId="559924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[4分，写出问题1分，理由阐述清晰、合乎逻辑3分。若有其他答案，言之有理可酌情给分]</w:t>
      </w:r>
    </w:p>
    <w:p w14:paraId="640F96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5.【参考答案】</w:t>
      </w:r>
    </w:p>
    <w:p w14:paraId="2CB89F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对乡土社会本质的共识。费孝通认为乡土社会是“‘熟悉’的社会，没有陌生人的社会”，人际关系亲密。莫言的创作实践与此高度吻合，《红高粱家族》中的人物正是在高密乡这个“熟悉社会”中成长、生活的，他们复杂的人际关系与情感纠葛，都基于这种“从小看惯”的亲密感。莫言强调“一切都根植于厚重的大地”，正是对乡土社会“地方性”和“稳定性”这一本质特征的认同。</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324FF2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对乡土社会面临现代变迁的共识。费孝通指出，建立在“熟悉”上的交往方式在现代社会已行不通，暗示了乡土逻辑与现代社会的冲突。莫言同样洞察到这一点，明确提出“乡土在不断变化”，并认识到随着时代发展，“乡土文学也需要随之创新”。他的歌剧改编实践，正是为了应对不断变化的时代，用另一种形式让乡土文学（老故事）在面对现代观众时也能讲明白，讲出动人之处。</w:t>
      </w:r>
    </w:p>
    <w:p w14:paraId="2CDDE7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[6分，每点3分，其中总述1分，具体分析2分。意思对即可。若有其他答案，言之有理可酌情给分]</w:t>
      </w:r>
    </w:p>
    <w:p w14:paraId="38E539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（二）阅读Ⅱ（本题共4小题，16分）</w:t>
      </w:r>
    </w:p>
    <w:p w14:paraId="35F635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6.【参考答案】A</w:t>
      </w:r>
    </w:p>
    <w:p w14:paraId="581200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解析】B项，“因长途跋涉而产生的精神恍惚”说法错误。李子一将视觉“光”转化为听觉“喊”，并非因为“精神恍惚”，而是一种主动的、富有情感和象征意义的文学联想。这“喊”声，既可以理解为光芒对他的召唤（希望、目标的召唤），也可以理解为民族不屈精神的呐喊，是极具张力的文学表达，而非生理性的错觉。C项，过度强调“昂贵”和“科研价值”，任贵春反对杀死动物的主要原因是其情感的投入（视动物为“亲人”）和守护文明的使命感。D项，曲解了“不仅是……更是……”的递进关系。原文既肯定“山河光复”，又强调“精神丰碑”，并非将“山河光复”视为物质层面的胜利或低层次的胜利。</w:t>
      </w:r>
    </w:p>
    <w:p w14:paraId="1B06F5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7.【参考答案】D</w:t>
      </w:r>
    </w:p>
    <w:p w14:paraId="7749E5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解析】D项，“主要目的”说法错误。这些细节固然表现了物质条件的极端匮乏，但核心作用是表现整个迁徙队伍（人和动物）面临的巨大生存挑战和精神磨难，是突出“韧性”和“苦难”的重要支撑，而非仅为“增添戏剧性冲突”。</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48B0F6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8.【参考答案】</w:t>
      </w:r>
    </w:p>
    <w:p w14:paraId="35ACAB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①象征希望和光明：李子一在黑暗中“找光”，象征对光明、和平的渴望；想象抵达重庆时的“阳光灿烂”，象征内心对完成迁徙行动的希望。</w:t>
      </w:r>
    </w:p>
    <w:p w14:paraId="3FB7B4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比喻民族精神的坐标：隐喻着民族精神的韧性不屈，在危难中的“呼喊”与觉醒；动物大军本身作为引进的“文明火种”，其艰难迁徙保存的过程，其目的地重庆作为“光”的希望之地，构成了文明存续的坐标。</w:t>
      </w:r>
    </w:p>
    <w:p w14:paraId="30929A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③比喻内心的力量：是人性良知的触动与温暖，是危难中坚守责任与价值的信念之光，是行动中凝聚的勇气和力量。</w:t>
      </w:r>
    </w:p>
    <w:p w14:paraId="3DFFFF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[4分，每点2分，答出任意两点即可。意思对即可。若答“精神指引”“文明火种”等，也可酌情给分]</w:t>
      </w:r>
    </w:p>
    <w:p w14:paraId="132024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9.【参考答案】</w:t>
      </w:r>
    </w:p>
    <w:p w14:paraId="5F420D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个体与宏大的辩证：聚焦三位普通人，展现个体的恐惧、情感、抉择与成长。迁徙事件是宏大时代的缩影，保护动物不仅是保护具体财产，更是守护国家未来的希望和现代文明的火种。两者辩证统一体现个体精神在宏大时代中的力量，个体力量对传承民族精神、延续文化的意义。</w:t>
      </w:r>
    </w:p>
    <w:p w14:paraId="4910CB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②苦难与希望的辩证：集中描写迁徙的极端环境、物资匮乏、巨大风险、精神压力等苦难，而任贵春守护文明的信念、王西亭的责任担当、李子一的使命感在苦难中蕴含着希望。</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624F51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民族精神基因的当代激活：文学作品再现这段历史提醒当代人，民族的存续与发展，离不开每一个个体的责任和担当。守护希望、坚韧不拔的精神力量是战胜困难的基石。它让读者在感受历史的同时，也思考将如何在今天传承和弘扬这种深植于民族血脉的精神力量。</w:t>
      </w:r>
    </w:p>
    <w:p w14:paraId="4124FF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[6分，每点2分。意思对即可]</w:t>
      </w:r>
    </w:p>
    <w:p w14:paraId="20840F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（三）阅读Ⅲ（本题共5小题，22分）</w:t>
      </w:r>
    </w:p>
    <w:p w14:paraId="456C35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10.【参考答案】BEH</w:t>
      </w:r>
    </w:p>
    <w:p w14:paraId="2D12FF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【解析】正确断句为：章邯已破项梁，以为楚地兵不足忧，乃渡河北击赵，大破之。</w:t>
      </w:r>
    </w:p>
    <w:p w14:paraId="199044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11.【参考答案】 D</w:t>
      </w:r>
    </w:p>
    <w:p w14:paraId="0FF95F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解析】A项，两句中的“假”均意为“代理”。B项，两句均为宾语前置句，是介宾结构中的宾语前置。C项，“诸侯皆属焉”中的“属”意为“隶属、归属”；“举匏樽以相属”中的“属”同“嘱”，意为“劝请”“劝人饮酒”。D项，“羽之情见矣”中的“见”意为“显露”；“未尝见全牛也”中的“见”意为“看见”。两者虽均为动词，但意义不同。</w:t>
      </w:r>
    </w:p>
    <w:p w14:paraId="33207D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12.【参考答案】A</w:t>
      </w:r>
    </w:p>
    <w:p w14:paraId="473DB9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【解析】根据材料二“义之壁安阳而不进也，非欲乘秦、赵之弊，欲得当以收项羽之兵也”可知，宋义滞留安阳并非想等秦、赵疲敝时再进攻，而是伺机收夺项羽的兵权。</w:t>
      </w:r>
    </w:p>
    <w:p w14:paraId="43BA1C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13.【参考答案】</w:t>
      </w:r>
    </w:p>
    <w:p w14:paraId="06BC74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(1)出帐向军中下令说：“宋义与齐国谋划反叛楚国，楚王暗中命令我（项羽）处决他。”</w:t>
      </w:r>
    </w:p>
    <w:p w14:paraId="776545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[4分。谋反，谋划反叛，1分；阴，秘密、暗中，1分；诛，处决、诛杀、杀掉，1分；句意1分]</w:t>
      </w:r>
    </w:p>
    <w:p w14:paraId="57B6D8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(2)楚怀王对此考虑得非常清楚，所以立刻趁着项梁兵败身死（的机会）夺取了他的上将军兵权而转授宋义。</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4C7C18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[4分。至悉，非常清楚或极为透彻，1分；一，立刻、马上，1分；乘，趁着，1分；句意1分]</w:t>
      </w:r>
    </w:p>
    <w:p w14:paraId="0440A5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14.【参考答案】</w:t>
      </w:r>
    </w:p>
    <w:p w14:paraId="6E53B3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 表现：</w:t>
      </w:r>
    </w:p>
    <w:p w14:paraId="7AE920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①楚怀王在项梁兵败身死后，迅速夺取其上将军的兵权，授予宋义。</w:t>
      </w:r>
    </w:p>
    <w:p w14:paraId="301CA6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②在重大军事行动中，楚怀王均不任用项羽为主帅（如救赵命宋义、入关命沛公），有意将其置于从属地位。</w:t>
      </w:r>
    </w:p>
    <w:p w14:paraId="2B3FF4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③宋义作为楚怀王的心腹，其驻军安阳的真实意图在于伺机夺取项羽的兵权，最终激化矛盾，导致被杀。</w:t>
      </w:r>
    </w:p>
    <w:p w14:paraId="02DEC7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 矛盾实质：</w:t>
      </w:r>
    </w:p>
    <w:p w14:paraId="557B89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①双方合作关系脆弱，楚怀王不甘于傀儡地位，力图收回实权。</w:t>
      </w:r>
    </w:p>
    <w:p w14:paraId="71BE41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②项氏凭借创业之功，视军队为私产，导致名分与实力的根本冲突与内耗。</w:t>
      </w:r>
    </w:p>
    <w:p w14:paraId="298F22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[5分。表现3分，每点1分；实质2分，每点1分]</w:t>
      </w:r>
    </w:p>
    <w:p w14:paraId="0C8631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【参考译文】</w:t>
      </w:r>
    </w:p>
    <w:p w14:paraId="7D9787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101B78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章邯已经击败项梁，认为楚地的兵力已不值得忧虑，于是渡过黄河向北攻打赵国，大败赵军。当时赵歇为赵王，陈余为大将，张耳为相国，都逃进了巨鹿城。章邯命令王离、涉间包围巨鹿，自己驻军在巨鹿的南面，修筑甬道给军队输送粮食。赵国多次请求楚国救援。楚怀王（熊心）于是任命宋义为上将军，项羽为次将，范增为末将，领兵救援赵国。其他各部将领皆隶属宋义，称其为“卿子冠军”。军队到达安阳，停留四十六日不前进。（当时）天寒大雨，士兵冻饿交加。项羽早晨拜见上将军宋义，在其帐中斩下宋义的头颅。出帐向军中下令说：“宋义与齐国谋划反叛楚国，楚王暗中命令我（项羽）处决他。”诸将都畏惧屈服，不敢抗拒。于是共同一起拥立项羽为代理上将军。项羽诛杀卿子冠军（宋义）后，威震楚国，名扬诸侯。项羽随即率领全军渡过黄河，下令沉没所有船只，砸毁炊具，焚烧营舍，只携带三日的粮草，以此向士卒表明一定战死，不准备再回来的决心。于是一过河便围攻了王离，与秦军相遇，交战九次，截断其甬道，大破秦军，斩杀苏角，俘虏王离。涉间不肯降楚，自焚而亡。当时，楚军声威勇冠诸侯。前来援救巨鹿的诸侯各军有十多营垒，没有谁敢发兵出战。待楚军进攻秦军时，诸侯将领皆在营垒上观战。楚军战士人人皆以一当十。于是在大败秦军后，项羽召见诸侯将领，诸侯将领进入辕门的时候没有一个不是跪着前行的，均不敢抬头仰视。项羽从此开始成为诸侯中的上将军，各路诸侯都归属他。</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432070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材料二：</w:t>
      </w:r>
    </w:p>
    <w:p w14:paraId="4D8825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楚怀王（熊心）被立为王，本非项氏家族的本意，只是听从范增的建议，为了顺应民众的期望罢了。君臣名分虽然确定，但双方内心却并未消除疑虑（君臣互不信任），（若）项氏成功，（那么）楚怀王则无法安稳地拥有楚国。楚怀王对此考虑得非常清楚，所以立刻趁着项梁兵败身死（的机会）夺取了他的上将军兵权而转授宋义；宋义恰逢其时获得楚怀王信任，所以与之商议大计后楚怀王非常高兴。楚怀王并非赞赏其灭秦方略，而是欣赏其夺取项氏权力的计谋。宋义驻军安阳而遭项羽斩杀，并非（因为项羽）对其援赵迟缓而感到愤恨，</w:t>
      </w:r>
    </w:p>
    <w:p w14:paraId="69B70D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而是因为对其迅速夺取了自己的权力而感到愤恨。宋义屯兵安阳不前，并非想要趁秦、赵疲敝时再进攻，而是想要伺机收夺项羽的兵权。宋义死后，诸将畏惧臣服道：“首先拥立楚王的，本是将军家族。”项羽的用心由此显现，宋义的图谋也暴露无遗，楚怀王无法最终在项氏势力下安坐王位的情势也显露出来。派兵救赵时任命宋义为主帅，进攻关中时则派刘邦入关，项梁死后项羽孤立无援，只得屈居宋义麾下为偏将，（这些安排）虽使楚怀王图谋项氏的计策得逞，然而终究无法收服楚国的民心。</w:t>
      </w:r>
    </w:p>
    <w:p w14:paraId="5E5E3C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（四）阅读Ⅳ （本题共2小题，9分）</w:t>
      </w:r>
    </w:p>
    <w:p w14:paraId="1C5A6F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15.【参考答案】C</w:t>
      </w:r>
    </w:p>
    <w:p w14:paraId="05D72D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【解析】“对时光流逝的感伤之情”过度解读。“知叶落”意为察觉到桐叶飘零，“待花开”意为看到桂树含苞，将要开放。二者是显示秋意的景象，诗人借“桐叶落”和“桂待开”表达对时节变化的感知。</w:t>
      </w:r>
    </w:p>
    <w:p w14:paraId="10F374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16.【参考答案】</w:t>
      </w:r>
    </w:p>
    <w:p w14:paraId="79DF52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①由景入情，深化主旨（触景生情）。尾联由前三联对秋日景物的描绘，自然转入对“畴昔扁舟兴”的追忆，揭示了前文写景的用意在于触景生情，将诗歌从单纯的景物欣赏升华为深沉的个人情志抒发。</w:t>
      </w:r>
    </w:p>
    <w:p w14:paraId="3A5EBF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②勾连时空，增添怀旧。尾联以一个“昔”字，引入过往的时间维度，与眼前的秋江之景形成时空交织，为全诗清新静谧的意境注入了温馨而略带怅惘的怀旧情思，拓宽了诗歌的意境。</w:t>
      </w:r>
    </w:p>
    <w:p w14:paraId="036381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虚实结合，意蕴深远。前三联的“长江”“暑退”“秋来”“桐落”“桂待”皆是眼前实景，而“畴昔扁舟兴”则是记忆中的虚事。由实景触发虚忆，使无形的“游兴”变得具体可感，极大地丰富了诗歌的想象空间与情感容量，表达了诗人对往昔闲适自在生活的深切怀念。</w:t>
      </w:r>
    </w:p>
    <w:p w14:paraId="7F1B56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④运用拟人手法，让情感更生动。“分明欲唤回”一句，赋予秋日景物以主动的人格意志。不是诗人在回忆，而是秋景在“召唤”，化被动为主动，含蓄而有力地表达了诗人被眼前景物深深触动，渴望重温往昔闲适自在生活的兴致。</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6746D7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[6分，每点2分，答出任意三点即可。意思对即可。若有其他答案，言之有理可酌情给分]</w:t>
      </w:r>
    </w:p>
    <w:p w14:paraId="721243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（五）名篇名句默写（本题共1小题，6分）</w:t>
      </w:r>
    </w:p>
    <w:p w14:paraId="7955F6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17.【参考答案】</w:t>
      </w:r>
    </w:p>
    <w:p w14:paraId="7382C4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(1)念高危则思谦冲而自   牧   惧满溢则思江海下百川</w:t>
      </w:r>
    </w:p>
    <w:p w14:paraId="3D86C2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(2)此时相望不相闻   愿逐月华流照君</w:t>
      </w:r>
    </w:p>
    <w:p w14:paraId="68FC3B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(3)采菊东篱下   悠然见南山/寒花开已尽   菊蕊独盈枝/朝饮木兰之坠露兮   夕餐秋菊之落英/三径就荒   松菊犹存</w:t>
      </w:r>
    </w:p>
    <w:p w14:paraId="039B21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[6分，每句1分，若有错字、多字、少字，则该句不得分。第(3)小题，只要是和“菊”有关的诗句，皆可给分]</w:t>
      </w:r>
    </w:p>
    <w:p w14:paraId="6862B0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二、语言文字运用（本题共5小题，18分）</w:t>
      </w:r>
    </w:p>
    <w:p w14:paraId="2A0770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18.【参考答案】C</w:t>
      </w:r>
    </w:p>
    <w:p w14:paraId="595F9F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解析】前文表述的核心矛盾是语言形式与情感意义的脱节。C项，“模糊语言的情感边界”“表达变得廉价而空洞”直指“意义减弱”的本质，与“语言通胀”形成因果关系，且“过度使用”呼应前文高频词案例，如“宝”“亲爱的”。A项反向矛盾，原文强调“同一意义需要越来越多的形式来表达”，而非创造新词对抗通胀。B项偏离主题，原文未涉及“谐音梗”，也无“传统语言”的相关表述。D项脱离语境，“方言消失”与语料中网络用语案例无关联。</w:t>
      </w:r>
    </w:p>
    <w:p w14:paraId="296494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19.【参考答案】</w:t>
      </w:r>
    </w:p>
    <w:p w14:paraId="31A39B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 修改为“因为‘死’本身就有‘程度达到极点’的意思”</w:t>
      </w:r>
    </w:p>
    <w:p w14:paraId="52A6F3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⑥ 修改为“‘神’本来就有‘特别高超或出奇’之意”</w:t>
      </w:r>
    </w:p>
    <w:p w14:paraId="252935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【解析】③处错在语序不当；⑥处错在语意重复。</w:t>
      </w:r>
    </w:p>
    <w:p w14:paraId="6C356F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[4分，每处2分，其中指出序号1分，修改正确1分]</w:t>
      </w:r>
    </w:p>
    <w:p w14:paraId="73D21F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20.【参考答案】 D</w:t>
      </w:r>
    </w:p>
    <w:p w14:paraId="242CD3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【解析】“文过饰非”意为通过花言巧语或表面功夫，刻意回避、掩饰过失和错误，不愿正视或改正错误，与文意不符。</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767D76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21.【参考答案】“信息茧房”指个体在信息传播过程中，因自身兴趣、偏好或算法推荐等因素，只关注特定领域或观点的信息，逐渐将自身桎梏于“茧房”般的封闭认知空间中，导致视野狭隘、思维固化的现象。</w:t>
      </w:r>
    </w:p>
    <w:p w14:paraId="2EE8A8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[5分，意思对即可。注意表达准确、逻辑清晰]</w:t>
      </w:r>
    </w:p>
    <w:p w14:paraId="5D2EC0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22.【参考答案】</w:t>
      </w:r>
    </w:p>
    <w:p w14:paraId="2292BC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①什么是“语言通胀”的核心特征?</w:t>
      </w:r>
    </w:p>
    <w:p w14:paraId="6111DF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②汉语史中有哪些典型的“语言通胀”案例?</w:t>
      </w:r>
    </w:p>
    <w:p w14:paraId="0EB752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③跨文化视角下“语言通胀”有何共性规律?</w:t>
      </w:r>
    </w:p>
    <w:p w14:paraId="179FC9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[3分，每点1分。注意须为递进式问题链，覆盖“定义—案例—规律”，非问句或逻辑断裂不得分]</w:t>
      </w:r>
    </w:p>
    <w:p w14:paraId="4B6263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三、写作(60分)</w:t>
      </w:r>
    </w:p>
    <w:p w14:paraId="4F6461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23.【参考答案】</w:t>
      </w:r>
    </w:p>
    <w:p w14:paraId="1C0747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一、材料解读与概念界定</w:t>
      </w:r>
    </w:p>
    <w:p w14:paraId="3B10D7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本题核心在于对“猛火熬”与“慢火炖”这一对比喻的辩证理解。材料源自梁启超的家信，但提示语明确指出其“蕴藏着深刻的成长智慧”，意味着论述需从“做学问”出发，最终落脚于更广泛的个人成长、事业追求乃至文明发展。</w:t>
      </w:r>
    </w:p>
    <w:p w14:paraId="063D24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“猛火熬”：喻指人生中那些需要集中精力、高强度投入、直面挑战的阶段。</w:t>
      </w:r>
    </w:p>
    <w:p w14:paraId="459412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特征：目标明确、意志坚定、时间紧迫、压力巨大、心无旁骛。</w:t>
      </w:r>
    </w:p>
    <w:p w14:paraId="076982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外显行为：攻坚克难、勤学苦练、奋力拼搏、实践探索。</w:t>
      </w:r>
    </w:p>
    <w:p w14:paraId="417CE8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内在状态：专注、坚韧、勇猛、甚至是一种“痛苦”的磨砺。</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706461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“慢火炖”：喻指人生中那些需要沉潜积淀、反复咀嚼、从容内化的阶段。</w:t>
      </w:r>
    </w:p>
    <w:p w14:paraId="2573F5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特征：节奏舒缓、心境平和、留有余地、注重反思。</w:t>
      </w:r>
    </w:p>
    <w:p w14:paraId="2CC96D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外显行为：梳理总结、消化吸收、涵养心性、等待时机。</w:t>
      </w:r>
    </w:p>
    <w:p w14:paraId="044570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内在状态：从容、沉淀、升华、孕育，是一种“润物细无声”的滋养。</w:t>
      </w:r>
    </w:p>
    <w:p w14:paraId="7BC3F5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关键思辨点：“循环交互着用去”。这二者并非简单的先后关系，更非对立关系，而是相辅相成、螺旋上升的有机整体。“熬”为“炖”提供素材，没有经过猛火熬炼的素材，慢火炖便成了无源之水。“炖”使“熬”实现价值，没有经过慢火炖煮的消化，猛火熬所得的便只是一堆生硬的碎片，无法“融洽而实有诸己”。任何单一的成长都是不健康的，真正的智慧在于把握二者的节奏与转换。</w:t>
      </w:r>
    </w:p>
    <w:p w14:paraId="478F2C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二、审题立意指导</w:t>
      </w:r>
    </w:p>
    <w:p w14:paraId="775139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（一）基础立意（准确理解概念）</w:t>
      </w:r>
    </w:p>
    <w:p w14:paraId="222EBD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论述在个人学习中，既有考前冲刺的“熬”，也有考后总结、平时阅读思考的“炖”。</w:t>
      </w:r>
    </w:p>
    <w:p w14:paraId="58E317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论述在个人成长中，既有努力拼搏的“熬”，也有停下来反思人生方向的“炖”。</w:t>
      </w:r>
    </w:p>
    <w:p w14:paraId="72C566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（二）深度立意（体现思辨关系）</w:t>
      </w:r>
    </w:p>
    <w:p w14:paraId="34297D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探寻生命节律：将“熬”与“炖”视为生命成长的自然呼吸与节奏。只“熬”不“炖”，终将枯竭；只“炖”不“熬”，则流于空想。智慧的人生在于主动规划与识别这种节律。</w:t>
      </w:r>
    </w:p>
    <w:p w14:paraId="269FFC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论“炖”的创造性：强调“慢火炖”并非消极停滞，而是一种积极的、创造性的孕育过程。灵感的发生、智慧的顿悟、格局的提升，往往发生在此阶段。</w:t>
      </w:r>
    </w:p>
    <w:p w14:paraId="55FA8D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时代价值反思：在崇尚“效率”、内卷盛行的今天，为“慢火炖”正名。呼吁社会与个人在“猛火熬”的同时，为沉思、内省与精神成长留出空间，这是一种可持续、更具创造力的成长模式。</w:t>
      </w:r>
    </w:p>
    <w:p w14:paraId="0BD651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（三）高阶立意（提升格局视野）</w:t>
      </w:r>
    </w:p>
    <w:p w14:paraId="68D889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文明发展的“熬”与“炖”：将视角提升至文明层面。一个文明的快速发展、剧烈变革如同“猛火熬”；而文化的整合、精神的沉淀、价值的重塑则需要“慢火炖”的功夫。两者交替，文明方能生生不息。</w:t>
      </w:r>
    </w:p>
    <w:p w14:paraId="009DEA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“熬”以筑基，“炖”以开新：“熬”是继承、是坚守、是打下坚实基础；“炖”是消化、是超越、是实现创新性发展的关键。</w:t>
      </w:r>
    </w:p>
    <w:p w14:paraId="091EF2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三、评分细则</w:t>
      </w:r>
    </w:p>
    <w:p w14:paraId="2BF8E8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（一）评分原则</w:t>
      </w:r>
    </w:p>
    <w:p w14:paraId="31EDA4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类文(54-60)：切合题意，中心突出，内容充实。能准确理解“熬”与“炖”的内涵，并深刻阐述其“循环交互”的辩证关系。思想深刻，富有思辨性。能联系现实或历史，立意高远，论证层层深入。语言流畅有文采，结构严谨，材料丰富新颖。</w:t>
      </w:r>
    </w:p>
    <w:p w14:paraId="027B85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类文(48-53)：符合题意，中心明确，内容较充实。能理解“熬”与“炖”的内涵，并能论述二者的关系，但深度稍有欠缺。思想较深刻，有一定思辨性。能就事论理，论证较为充分。语言通顺，结构完整，材料恰当。</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0A921C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三类文(42-47)：基本符合题意，中心基本明确。能分别写出“熬”与“炖”的表现，但关系论述不清晰或流于表面。思想平淡，特征不明显。基本是观点加例子的简单堆砌。语言基本通顺，结构基本完整。</w:t>
      </w:r>
    </w:p>
    <w:p w14:paraId="2CAC3D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四类文(36-41)：偏离题意，中心不明确。对概念理解有误，或只写其一，忽略另一面及之间的关系。思想空洞，缺乏自己的认识。语言不通顺，病句多，结构混乱。</w:t>
      </w:r>
    </w:p>
    <w:p w14:paraId="3FED5B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五类文（35分及以下）：完全离题，或内容空洞，或抄袭。无特征可言。语言表达差。</w:t>
      </w:r>
    </w:p>
    <w:p w14:paraId="7634FB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（二）其他项扣分</w:t>
      </w:r>
    </w:p>
    <w:p w14:paraId="1671E1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缺标题扣2分；字数不足，每少50个字扣1分；每1个错别字扣1分，重复的不计；标点错误多的，酌情扣分。</w:t>
      </w:r>
    </w:p>
    <w:p w14:paraId="09DD4F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（三）字数扣分</w:t>
      </w:r>
    </w:p>
    <w:p w14:paraId="34F1D1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1.400字以上的文章，按评分标准评分，扣字数分（每少50个字扣1分）。</w:t>
      </w:r>
    </w:p>
    <w:p w14:paraId="31FA7C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2.400字以下、200字以上的文章，20分以下评分，不再扣字数分。</w:t>
      </w:r>
    </w:p>
    <w:p w14:paraId="330134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3.200字以下的文章，10分以下评分，不再扣字数分。</w:t>
      </w:r>
    </w:p>
    <w:p w14:paraId="74E2F6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4.只写一两句话的，给1分或2分，不评0分。</w:t>
      </w:r>
    </w:p>
    <w:p w14:paraId="778C8B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5.只写标题的，给1分或2分，不评0分。</w:t>
      </w:r>
    </w:p>
    <w:p w14:paraId="683E15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6.与作文完全无关，甚至是调侃考试、调侃评卷老师的内容，可以评0分。</w:t>
      </w:r>
    </w:p>
    <w:p w14:paraId="31A655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7.完全空白的，评0分。</w:t>
      </w:r>
    </w:p>
    <w:p w14:paraId="29FB2E3D">
      <w:pPr>
        <w:keepNext w:val="0"/>
        <w:keepLines w:val="0"/>
        <w:pageBreakBefore w:val="0"/>
        <w:kinsoku/>
        <w:wordWrap/>
        <w:overflowPunct/>
        <w:topLinePunct w:val="0"/>
        <w:autoSpaceDE/>
        <w:autoSpaceDN/>
        <w:bidi w:val="0"/>
        <w:adjustRightInd w:val="0"/>
        <w:snapToGrid w:val="0"/>
        <w:spacing w:line="240" w:lineRule="auto"/>
        <w:textAlignment w:val="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F6F94"/>
    <w:rsid w:val="724F6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2025-11-21T01:38:00Z</dcterms:created>
  <dc:creator>李琴</dc:creator>
  <cp:lastModifiedBy>李琴</cp:lastModifiedBy>
  <dcterms:modified xsi:type="dcterms:W3CDTF">2025-11-21T01:40:33Z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B011CCAFC1BD40FAAF7557147CE32FEA_11</vt:lpwstr>
  </property>
  <property fmtid="{D5CDD505-2E9C-101B-9397-08002B2CF9AE}" pid="4" name="KSOTemplateDocerSaveRecord">
    <vt:lpwstr>eyJoZGlkIjoiODM2YjM3MWQ1YmY5ZDlmYTYyYjQ1YTQzNGVlNTMyNzAiLCJ1c2VySWQiOiI0NTY5NTk1ODEifQ==</vt:lpwstr>
  </property>
</Properties>
</file>