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325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1"/>
          <w:szCs w:val="21"/>
          <w:highlight w:val="yellow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1"/>
          <w:szCs w:val="21"/>
          <w:highlight w:val="yellow"/>
          <w:bdr w:val="none" w:color="auto" w:sz="0" w:space="0"/>
          <w:shd w:val="clear" w:fill="FFFFFF"/>
        </w:rPr>
        <w:t>山东省潍坊市2025-2026学年高三上学期期中考试语文试题</w:t>
      </w:r>
    </w:p>
    <w:bookmarkEnd w:id="0"/>
    <w:p w14:paraId="3F5496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注意事项：</w:t>
      </w:r>
    </w:p>
    <w:p w14:paraId="582CDC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1.本试卷满分150分，考试时间150分钟。</w:t>
      </w:r>
    </w:p>
    <w:p w14:paraId="518F3B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2.答题前，考生务必将姓名、班级等个人信息填写在答题卡指定位置。</w:t>
      </w:r>
    </w:p>
    <w:p w14:paraId="36CFD7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3.考生作答时，请将答案答在答题卡上。选择题每小题选出答案后，用2B铅笔把答题卡上对应题目的答案标号涂黑；非选择题请用直径0.5毫米黑色墨水签字笔在答题卡上各题的答题区域内作答。超出答题区域书写的答案无效，在试题卷、草稿纸上作答无效。</w:t>
      </w:r>
    </w:p>
    <w:p w14:paraId="1CCDDB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一、阅读(72分)</w:t>
      </w:r>
    </w:p>
    <w:p w14:paraId="378B4C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(一)阅读Ⅰ (本题共5小题， 19分)</w:t>
      </w:r>
    </w:p>
    <w:p w14:paraId="3A09D4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阅读下面的文字，完成1~5题。</w:t>
      </w:r>
    </w:p>
    <w:p w14:paraId="4118B2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材料一：</w:t>
      </w:r>
    </w:p>
    <w:p w14:paraId="04EDA1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北宋画家张择端的传世名作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《清明上河图》现藏于北京故宫博物院，属国宝级文物。然而，关于这幅名画的一些基本问题仍存在多方面争议，其中，关于时节的争论尤多，诸如《清明上河图》卷所绘，是否就是汴京清明时节的景象？画面所表现的究竟是“春景”还是“秋景”？画面中导致学者产生相异看法的细节矛盾之处又说明了什么问题？</w:t>
      </w:r>
    </w:p>
    <w:p w14:paraId="6947F5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有持“春景论”的学者认为，《清明上河图》所绘的是清明时汴京人“上河”的景象，“清明”指清明节。郑振铎先生说：“时节是‘清明’的时候，许多树木还是秃枝光杈，并未长叶，只有杨柳的细条已经浅浅地泛出嫩黄色来，天气是还有点凉意，可是严冬已经过去了……”曾经撰写过专著《宋代东京研究》的周宝珠教授，从航运的角度解读汴河在清明通航时汴京城的盛大景象，颇有说服力。许多学者也确信，《清明上河图》描绘的是清明时节汴京人“上河”的景象。</w:t>
      </w:r>
    </w:p>
    <w:p w14:paraId="4EDAC5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106295" cy="2194560"/>
            <wp:effectExtent l="0" t="0" r="8255" b="1524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93E6C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但问题依然存在，因为长卷中有许多细节，并非指向清明节，而是其他时节。总结起来，有以下几个疑点。</w:t>
      </w:r>
    </w:p>
    <w:p w14:paraId="1383E7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疑点一：孔宪易指出，在《清明上河图》卷的开场，画着两个赶脚者，赶着五匹驴子，穿过一片枯枝寒树，踽踽而行，而驴子驮负的物资，是过冬用的木炭。假如像郑振铎先生所说，“严冬已经过去”，春天已然到来，为什么还要运输木炭呢？假如有人要在春季就囤积木炭，不仅要支付春、夏、秋三季的库存费用，而且在秋季出售或者使用的木炭都已经折旧。按照《东京梦华录》的记载，北宋已经使用煤炭(当时称石炭)，煤的价格是每斤四文钱，而木炭的价格是每斤五六文钱，有谁会在这个天气转暖的季节，去做木炭生意呢？</w:t>
      </w:r>
    </w:p>
    <w:p w14:paraId="77A8AE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疑点二：接下来看到一个村庄，茅屋错落，可谓“一望二三里，烟村四五家”。中间的空场上，放着三只石磙，似乎刚刚打过庄稼，而画面上广阔的田垅之间，并无禾麦青青，这不符合汴京作为北宋产麦区的情况，如此“踏青”，实在是无“青”可“踏”。</w:t>
      </w:r>
    </w:p>
    <w:p w14:paraId="542B2A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疑点三：孔宪易、高木森等学者都注意到，虹桥之南，那座高高耸立的彩楼欢门上悬挂着一面写有“新酒”广告的酒旗。而《都城纪胜》等书说“中秋前后沽新酒”，“新酒”上市的时间，当在中秋前后。</w:t>
      </w:r>
    </w:p>
    <w:p w14:paraId="295A9E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疑点四：在虹桥附近，人群熙攘之处，有许多持扇子的人，比如“十千脚店”里的食客、头戴笠帽骑着马匹的官员、站着听说评词的老人、以扇遮脸的落魄文人……总共不下十位。画中多人头戴草帽、笠帽以遮阳。画中穿单衣短褐者多达55人，其中着短裤者多达47人，多人上身赤膊或赤臂……这些都说明当时天气暑热，并非春寒料峭时节。</w:t>
      </w:r>
    </w:p>
    <w:p w14:paraId="40218E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有关《清明上河图》卷画名画意的争论就此展开，“春景论”和“秋景论”都没有妥协的意思，且旁征博引，不断夯实自己的论点。《清明上河图》引起纷繁的争议，一个很重要的原因，是《清明上河图》本身就是一个充满矛盾的画卷。</w:t>
      </w:r>
    </w:p>
    <w:p w14:paraId="4B17FD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如果我们把《清明上河图》分解来看，它的每一个局部都是各自成立的，但放在一起，就出现了逻辑上的混乱，有如“剪辑错了的故事”，出现了太多的“自相矛盾”。画面上的景物与人物，不像处在一个相同的时间之内，而是分散在各自的时间里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0DCEBD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在我看来，《清明上河图》卷是一部含纳了春夏秋冬四时的画卷，我这样说，是基于中国绘画特殊的表现形式，并由此延展出中国画家特有的时空意识。中国人看手卷与欣赏西方绘画不一样。西方的油画，无论画幅多么巨大，都是一览无余的。观者的目光可以覆盖绘画的全部，因此对油画的观看是一种“共时性”观看，而中国人对于一幅手卷的观赏不可能在同一个时间里一览无余，而是“历时性”的，就像我们今天看电影那样，要经历一个时间的跨度才能完成。中国古代许多绘画长卷，里面都包含了一个时间的长度，这使绘画长卷有了很强的叙事性，可以完整讲述某个事件发生、发展的过程。只有通过“历时性”的观看，才能真正理解其中的内容，否则，画中的人物，如《洛神赋图》卷里的曹植与洛神、《韩熙载夜宴图》卷里的韩熙载，为什么会反复出现，对时间的暗示为什么不一致，就显得不可理解了。</w:t>
      </w:r>
    </w:p>
    <w:p w14:paraId="25D1D2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因此，长达5.28米、包含着684个人物、122座房屋、29艘船艇的《清明上河图》，是一部电影，更准确地说，是一部纪录片。它记录的不是某一天(如清明节)的生活，而是包含了一年的四时，记录了汴河两岸各阶层百姓的劳作与生息、光荣与苦难。在此，我不妨做一个大胆的推测：卷首的枯木寒林，描绘的是一片荒芜的冬景；从踏青返城的队伍(轿上插柳是清明节的标志)到木船在汴河中平稳航行，杨柳依依，春水漫漫，是清明前后的图景；从水流湍急的虹桥一直到画尾，是喧嚣热闹的夏日(当然，《清明上河图》卷的时节转换是渐变的，不宜寻找一个准确的地标，在此姑妄言之)；而长卷在赵太丞家附近戛然而止，结束得甚为唐突，我相信《清明上河图》卷的结尾是被截去的，而那截去的部分，应当是汴京城的秋天。有了那个秋天，汴河岸边那座大城就有了完整的四季，画中因季节而出现的矛盾，都因为我们把时间尺度由“一天”放大到了“一年”，而不再成为矛盾。</w:t>
      </w:r>
    </w:p>
    <w:p w14:paraId="4E511C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《清明上河图》容纳了汴京城一年中的季节变换，它可以是某一个特定的年份，也可以是任何一个年份。假若我们把《清明上河图》卷首和已消失的卷尾连接起来，就会形成一个闭环，像一圈完整的年轮，让汴京城的春夏秋冬运转轮回，永无止境。仿佛张择端已经预见了后来的灾患，于是以这样的方式，让这座喧嚣盛大、繁华耀眼的大城，在绢上得以永恒。</w:t>
      </w:r>
    </w:p>
    <w:p w14:paraId="505C6A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(摘编自祝勇《〈清明上河图〉的矛盾与统一》)</w:t>
      </w:r>
    </w:p>
    <w:p w14:paraId="1AEAD1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材料二：</w:t>
      </w:r>
    </w:p>
    <w:p w14:paraId="5868CF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正当辇毂之下①，太平日久，人物繁阜。垂髫之童，但习鼓舞，班白之老，不识干戈。时节相次，各有观赏。灯宵月夕，雪际花时，乞巧登高，教池游苑。举目则青楼画阁，绣户珠帘。雕车竞驻于天街，宝马争驰于御路。金翠耀目，罗绮飘香。断声巧笑于柳陌花衢，按管调弦于茶坊酒肆。八荒争凑，万国咸通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51A12C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……</w:t>
      </w:r>
    </w:p>
    <w:p w14:paraId="583F75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秋节前，诸店皆卖新酒，重新结络门面彩楼花头，画竿醉仙锦旆。市人争饮，至午未间，家家无酒，拽下望子②。……</w:t>
      </w:r>
    </w:p>
    <w:p w14:paraId="359233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十月③一日，宰臣已下受衣着锦袄。三日(今则五日)，士庶皆出城飨坟。禁中车马，出道者院及西京朝陵。宗室车马，亦如寒食节。有司进暖炉炭。民间皆置酒作暖炉会也。</w:t>
      </w:r>
    </w:p>
    <w:p w14:paraId="7FC2DD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(摘编自北宋孟元老《东京梦华录》④)</w:t>
      </w:r>
    </w:p>
    <w:p w14:paraId="15A22A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【注】①辇毂之下：皇帝所乘车轮的下面，指京师地区。②望子：店铺门口悬挂的招牌幌子。③十月：农历十月，相当于公历的十一月。④《东京梦华录》：宋代笔记体散记文，追述北宋都城东京的风俗人情，是研究北宋都市社会生活、经济文化的重要的历史文献古籍。</w:t>
      </w:r>
    </w:p>
    <w:p w14:paraId="2AF346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1.下列对原文相关内容的理解和分析，不正确的一项是(3分)</w:t>
      </w:r>
    </w:p>
    <w:p w14:paraId="77BF44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A.郑振铎先生认为《清明上河图》描绘的汴京人“上河”的景象是在清明时节，画中杨柳泛黄、树木秃枝可作为佐证。</w:t>
      </w:r>
    </w:p>
    <w:p w14:paraId="2627D9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B.由于《清明上河图》画作中存在诸多指向不同时节的细节，有关《清明上河图》卷画名画意的争论纷繁不休。</w:t>
      </w:r>
    </w:p>
    <w:p w14:paraId="13E9FE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C.材料一中引用《洛神赋图》卷是为了证明“中国古代许多绘画长卷，里面都包含了一个时间的长度，这使绘画长卷有了很强的叙事性”这一观点。</w:t>
      </w:r>
    </w:p>
    <w:p w14:paraId="2562FF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D.如果给材料一拟一个标题，“四时交融的汴京风情画”不如“春景与秋景的学术之争”更契合原文主要内容。</w:t>
      </w:r>
    </w:p>
    <w:p w14:paraId="152C88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2.下列对原文相关内容的分析和评价，正确的一项是(3分)</w:t>
      </w:r>
    </w:p>
    <w:p w14:paraId="4BDEA6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A.材料一中作者认为《清明上河图》的局部景物各自成立，但整体逻辑混乱，是因为张择端创作时未能统一时间背景。</w:t>
      </w:r>
    </w:p>
    <w:p w14:paraId="2018E3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B.中国人对手卷“历时性”的观赏方式与西方对油画“共时性”的观看方式不同，这是中国绘画长卷具有更强的叙事性的重要原因。</w:t>
      </w:r>
    </w:p>
    <w:p w14:paraId="33663C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C.作者推测《清明上河图》被截去的卷尾部分应是汴京城的秋天，若此推测成立，那么画中矛盾将完全消除。</w:t>
      </w:r>
    </w:p>
    <w:p w14:paraId="57A86F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D.材料二描绘汴京的相关内容，与材料一中《清明上河图》记录汴河两岸百姓“劳作与生息”的景象相呼应，都展现了汴京的繁华。</w:t>
      </w:r>
    </w:p>
    <w:p w14:paraId="6455C2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3.材料一中作者推测《清明上河图》卷含纳了“四时”景象，对推测内容的理解，下列判断正确的一项是(3分)</w:t>
      </w:r>
    </w:p>
    <w:p w14:paraId="4718FF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A.《清明上河图》画卷中的季节，从卷首至已经消失的卷尾部分，依次应该是冬、春、夏、秋。</w:t>
      </w:r>
    </w:p>
    <w:p w14:paraId="262CB6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B.卷首与已消失的卷尾连接起来，形成了一个四时轮回的时空闭环，汴京百姓生活的画面一览无余。</w:t>
      </w:r>
    </w:p>
    <w:p w14:paraId="5E1E6A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C.张择端以四时变换的方式描绘，比选取一个特定季节来描绘，更具有记录北宋时代整体面貌的永恒性。</w:t>
      </w:r>
    </w:p>
    <w:p w14:paraId="103DA4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D.画卷中呈现的四时各自独立，季节之间的转换界线清晰，借助准确的地标，可以更好地观赏画卷。</w:t>
      </w:r>
    </w:p>
    <w:p w14:paraId="269458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4.从材料二中找出两处能驳斥关于《清明上河图》“春景论”的佐证材料，并简要说明。(4分)</w:t>
      </w:r>
    </w:p>
    <w:p w14:paraId="465751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2B097A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5.材料一中作者采用哪些方法得出自己的观点？请结合文本简要分析。(6分)</w:t>
      </w:r>
    </w:p>
    <w:p w14:paraId="37C477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5CDA13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(二)阅读Ⅱ(本题共4小题， 16分)</w:t>
      </w:r>
    </w:p>
    <w:p w14:paraId="5EE2B3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阅读下面的文字，完成6~9题。</w:t>
      </w:r>
    </w:p>
    <w:p w14:paraId="438384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昆仑约定(节选)</w:t>
      </w:r>
    </w:p>
    <w:p w14:paraId="308E01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毕淑敏</w:t>
      </w:r>
    </w:p>
    <w:p w14:paraId="51AB48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下雪了。漫天皆白，覆盖一切。</w:t>
      </w:r>
    </w:p>
    <w:p w14:paraId="6A9721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这天，通知有牺牲将士遗体，将送到卫生部。</w:t>
      </w:r>
    </w:p>
    <w:p w14:paraId="186715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不知等了多久，门外有声音道：“牺牲将士到了。”</w:t>
      </w:r>
    </w:p>
    <w:p w14:paraId="2D182B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郭换金猛然站起来，问：“人在哪儿？”</w:t>
      </w:r>
    </w:p>
    <w:p w14:paraId="7442ED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潘容推开半掩着的门说：“在外面担架上。”</w:t>
      </w:r>
    </w:p>
    <w:p w14:paraId="77488C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“哪里的牺牲者？”郭换金问道。</w:t>
      </w:r>
    </w:p>
    <w:p w14:paraId="468FF7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“……橙卡方向。”潘容斟酌着说还是不说，最后决定还是如实说出。</w:t>
      </w:r>
    </w:p>
    <w:p w14:paraId="5808A5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果然，郭换金脸色骤变。不过，她很快宽慰自己，不会那么巧吧？容不得多想，郭换金对护士说：“你们把牺牲战友抬到手术床上。”</w:t>
      </w:r>
      <w:r>
        <w:rPr>
          <w:rFonts w:hint="eastAsia" w:ascii="等线" w:hAnsi="等线" w:eastAsia="等线" w:cs="等线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超然客公众号</w:t>
      </w:r>
    </w:p>
    <w:p w14:paraId="1B1AB9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她走到手术床头，欲掀开烈士脸上的毛巾。</w:t>
      </w:r>
    </w:p>
    <w:p w14:paraId="0ECB2E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“等一等。”潘容大喊一声。郭换金吓得手抖，差点将白毛巾扯落到地上。</w:t>
      </w:r>
    </w:p>
    <w:p w14:paraId="635E21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潘容发觉自己失态，忙压低声音道：“我来掀开毛巾……”</w:t>
      </w:r>
    </w:p>
    <w:p w14:paraId="2570AA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两名护士同时退后一步。唯有郭换金，像被自头顶至脚跟楔入钢钉一样，凝然不动。</w:t>
      </w:r>
    </w:p>
    <w:p w14:paraId="5B7101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没有血污，没有破裂，没有弹孔，甚至没有任何瑕疵的脸庞，扑面而来。只是脸色白到令人骇然，宛如纯白大理石的雕像。景自连的双唇紧紧抿着，好像将一腔喷薄欲出的话语闭锁。</w:t>
      </w:r>
    </w:p>
    <w:p w14:paraId="278065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郭换金梗着颈项，目光呆滞地凝向景自连。她还没有见到，那个残忍地置他于死地的伤口。她生怕看到的那一瞬，自己轰然倒地。</w:t>
      </w:r>
    </w:p>
    <w:p w14:paraId="225863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使命如警钟，在她耳畔尖锐鸣响，她的任务就是入殓他。景自连正等着她带领同志们，为他清洗、更衣、入棺……</w:t>
      </w:r>
    </w:p>
    <w:p w14:paraId="69FEBE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“先把他的外衣脱下来。”潘容道。</w:t>
      </w:r>
    </w:p>
    <w:p w14:paraId="35C88A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“他会冷。”郭换金迟迟不动手。</w:t>
      </w:r>
    </w:p>
    <w:p w14:paraId="67756F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“我把炉火烧旺。”潘容温和地想出对策。</w:t>
      </w:r>
    </w:p>
    <w:p w14:paraId="405432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潘容将大块劈开的红柳根，放入铁皮凿打而成的土壁炉里。火焰喷薄而出。</w:t>
      </w:r>
    </w:p>
    <w:p w14:paraId="7DD34D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和潘容轻轻扶起景自连的身躯，将他的衣服缓缓褪了下来。景自连的衣兜，被一个个彻底抖开，兜底积攒着细碎沙石。没有钱，连一分钢锁都没有。高原绵延，除了冰峰就是石头，没有任何用得到钱的地方。军人出征，除了枪支弹药，不会带钱。</w:t>
      </w:r>
    </w:p>
    <w:p w14:paraId="58D3E6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置他于死地的伤口，赤裸裸不可一世地暴露出来。</w:t>
      </w:r>
    </w:p>
    <w:p w14:paraId="3D7126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一颗罪恶的子弹，从他背部骶尾椎部分，射进了他年轻的肌体，贯穿了整个腹腔，从他下腹部迸出，炸出了海碗大的爆破口。</w:t>
      </w:r>
    </w:p>
    <w:p w14:paraId="6FE475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“让外面的战士进来。”潘容说道。</w:t>
      </w:r>
    </w:p>
    <w:p w14:paraId="0F3FAF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郭换金强忍住浑身抖动，走出手术室，嘶哑着喉咙道：“进来。”两个守在门边的战士，迟缓地弯腰挪着脚步随郭换金走进。</w:t>
      </w:r>
    </w:p>
    <w:p w14:paraId="69E3C0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“你们景站长，是怎么牺牲的？”潘容问出了郭换金的心里话。</w:t>
      </w:r>
    </w:p>
    <w:p w14:paraId="05E930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“敌人犯我边境，我们反击。把敌人驱逐出境的过程中……”封镇说。</w:t>
      </w:r>
    </w:p>
    <w:p w14:paraId="5CDDBF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“既然是追逐敌人，为什么子弹从背后射入？”潘容问。</w:t>
      </w:r>
    </w:p>
    <w:p w14:paraId="251E9B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骑战马，手持冲锋枪，冲杀在前。一个小战士，只顾闷头向前冲。景站长发现敌人的伏击圈，立即驱马掩护他。埋伏的敌人，把本来瞄准小战士的枪，射向了景站长的马。子弹入了马眼，马腾空而起，在空中扭了一百八十度，变成了马尾向前，马头在后。景站长控制着惊马大声命令道，全力追击！就在此时，又一颗流弹射到，从景站长背后击中了他……我们围过去，他挥挥手说：‘不要管我，全歼敌人！’”</w:t>
      </w:r>
    </w:p>
    <w:p w14:paraId="22F406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封镇说到这里，泪珠滚滚而下。</w:t>
      </w:r>
    </w:p>
    <w:p w14:paraId="4F2A7C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“后来呢？”郭换金喃喃问道。后来，她其实已经知道了，答案就在手术床上。</w:t>
      </w:r>
    </w:p>
    <w:p w14:paraId="2A0F40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“等我们全歼来犯之敌，赶回他负伤的地方……”封镇哽咽道。</w:t>
      </w:r>
    </w:p>
    <w:p w14:paraId="323669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郭换金一动不动听着，失去所有理解能力。</w:t>
      </w:r>
    </w:p>
    <w:p w14:paraId="07502F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“景站长用最后的气力说，胜利了，你们哭什么？我们说，胜利了，可你却……”小战士痛苦补充。</w:t>
      </w:r>
    </w:p>
    <w:p w14:paraId="4D5655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“景站长，他还说了什么？”郭换金问。她要记住战场上的景自连，说过的每一句话。</w:t>
      </w:r>
    </w:p>
    <w:p w14:paraId="0E54D2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“景站长笑了笑说……”小战士道。</w:t>
      </w:r>
    </w:p>
    <w:p w14:paraId="71F2A5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“他笑了？”郭换金错愕重复。不是不相信，是想不通怎么会这样！他还笑得出？</w:t>
      </w:r>
    </w:p>
    <w:p w14:paraId="2E25C0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“是，千真万确，他笑了。”封镇怕郭换金不信，急得跺脚。</w:t>
      </w:r>
    </w:p>
    <w:p w14:paraId="527211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郭换金轻轻闭上了眼睛，眼前浮现出景自连夺人心魄的灿烂笑容。</w:t>
      </w:r>
    </w:p>
    <w:p w14:paraId="3DBF2A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“景站长……他……还说什么了？”郭换金忍不住声颤，断续问道。</w:t>
      </w:r>
    </w:p>
    <w:p w14:paraId="789194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“景站长一字一顿说，‘我们大捷，保住了祖国领土，应该笑啊。’他说得清楚平静。”封镇接着说。</w:t>
      </w:r>
    </w:p>
    <w:p w14:paraId="7F37B0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“我们怕他费力，拼命止住了哭声。他安静地看着我们，第二次又笑了。”小战士补充。</w:t>
      </w:r>
    </w:p>
    <w:p w14:paraId="5F5292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“他……又笑了？”郭换金嘴唇抖成筛糠，心变成汪洋泪湖。</w:t>
      </w:r>
    </w:p>
    <w:p w14:paraId="73C5BF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“是，又笑了。我看到了，你也看到了吧?”小战士急赤白脸要封镇做证。</w:t>
      </w:r>
    </w:p>
    <w:p w14:paraId="51795A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“我看到了，实实在在的笑。”封镇就差把心捧出来做证。</w:t>
      </w:r>
    </w:p>
    <w:p w14:paraId="25FFB0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“景站长深深地看向我们，好像要把我们的样子，都刻到他的脑子里。他停了一小会儿，说，我都不怕……你们也不要怕。”</w:t>
      </w:r>
    </w:p>
    <w:p w14:paraId="6013E8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“我们都知道他没说出的那个字，是死。”封镇哭咧咧道。</w:t>
      </w:r>
    </w:p>
    <w:p w14:paraId="07FD4A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“我们说，站长，我们马上送您回战区总部卫生科。他们一定能救您。”小战士接过话头说。</w:t>
      </w:r>
    </w:p>
    <w:p w14:paraId="2DF8E2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的目光突然投向极远天边。然后，第三次微笑起来。说‘你们记下，无论我清醒还是昏迷，哪怕是我……’他顿了一下，还是把话说完，‘哪怕……是我死了，都一定要把我送到战区卫生部，必须送进手术室……’”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6695EE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郭换金的泪水，万丈瀑布泻下。她明白了，他的最后时刻，想的是与她告别。</w:t>
      </w:r>
    </w:p>
    <w:p w14:paraId="3DECB9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“后来呢?”她忍不住追问两个战士。</w:t>
      </w:r>
    </w:p>
    <w:p w14:paraId="1C5278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他俩异口同声道：“后来景站长第四次笑了，说‘扶我，看一眼……山河’。”战士们磕磕绊绊叙述着，还原景自连的最后时刻。</w:t>
      </w:r>
    </w:p>
    <w:p w14:paraId="1C9867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“再后来呢?”郭换金声音没有任何起伏地响。作为景自连的恋人，她再痛苦，也要知晓他留在人世间的最后时光。</w:t>
      </w:r>
    </w:p>
    <w:p w14:paraId="08189C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“景站长没有再说任何一句话，只是满怀深情地望向周围河山。他脸上的笑容，慢慢消失了……”封镇哇哇大哭。</w:t>
      </w:r>
    </w:p>
    <w:p w14:paraId="2AA769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在旁记录的潘容，含泪拍拍两个战士的肩膀，说：“你们到外面喘口气，这里交给我们。”二人离开。</w:t>
      </w:r>
    </w:p>
    <w:p w14:paraId="27B18D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已经清查过遗物，但潘容不放心，重新捏着景自连军服的每一个皱褶。</w:t>
      </w:r>
    </w:p>
    <w:p w14:paraId="59C9C3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他有了新发现。景自连贴身衬衣口袋里，有一张纸。叠得四四方方，一看就是精心保存下的。那张纸，细腻菲薄，绝非部队常用的粗糙信纸。难怪潘容第一次搜索时，竟没能发现。</w:t>
      </w:r>
    </w:p>
    <w:p w14:paraId="283A27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郭换金哆哆嗦嗦打开那张递过来的白纸，一字字看下去。她听到景自连的声音，在四壁回荡。</w:t>
      </w:r>
    </w:p>
    <w:p w14:paraId="15949D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亲爱的姑娘：</w:t>
      </w:r>
    </w:p>
    <w:p w14:paraId="07F4E1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我爱你，排山倒海。</w:t>
      </w:r>
    </w:p>
    <w:p w14:paraId="58A0FF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对不起，军纪不喜恋爱，甚或禁止。恕我爱你，至深至远。若你看到这信，我的爱，便已从人间移到了天上。</w:t>
      </w:r>
    </w:p>
    <w:p w14:paraId="574ACC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恕我把绝大部分的忠诚献给了祖国。服从命令，这便是我爱你的方式。留下最后一点点爱，赠予了你，绵绵无尽……</w:t>
      </w:r>
    </w:p>
    <w:p w14:paraId="281041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当你看到这些话时，我已策马行进在赶赴下一场战斗的路上。请不要为我流泪，亲爱的姑娘，唯愿下世还能相逢，再赴约定，我们在平原上，做老百姓。这一世，在高原，我们已尽完万世之责。</w:t>
      </w:r>
    </w:p>
    <w:p w14:paraId="6E0474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永别了。原谅我上一次未及和你郑重告别。此后，我再也不会失诺，直至每一轮生命的始终。</w:t>
      </w:r>
    </w:p>
    <w:p w14:paraId="7F640D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自连绝笔</w:t>
      </w:r>
    </w:p>
    <w:p w14:paraId="34AD88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XX年X月X日</w:t>
      </w:r>
    </w:p>
    <w:p w14:paraId="614D17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6.下列对文本相关内容和艺术特色的分析鉴赏，不正确的一项是(3分)</w:t>
      </w:r>
    </w:p>
    <w:p w14:paraId="537406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A.从“挨人钢钉一样，凝然不动”到“嘴唇抖成筛糠”，再到“声音没有任何起伏”，写出了郭换金由震惊到悲痛至极的情感变化。</w:t>
      </w:r>
    </w:p>
    <w:p w14:paraId="186E81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B.潘容阻拦郭换金掀开毛巾、追问景自连牺牲原因、拍拍小战士的肩膀等行为，既表现出他对郭换金和其他同志的关切，也体现出他的沉着冷静。</w:t>
      </w:r>
    </w:p>
    <w:p w14:paraId="3BD40A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C.红柳根燃烧的火焰与贴身保存的细腻信纸，分别象征了景自连作为军人的刚毅与作为恋人的柔情，塑造了有血有肉的军人形象。</w:t>
      </w:r>
    </w:p>
    <w:p w14:paraId="70115E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D.本文与茹志鹃的《百合花》都采用女性视角叙事，在充分展现人性、人情的同时，也以其细腻的情感增强了故事的感染力。</w:t>
      </w:r>
    </w:p>
    <w:p w14:paraId="063B38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7.关于文中景自连的遗书，下列说法不正确的一项是(3分)</w:t>
      </w:r>
    </w:p>
    <w:p w14:paraId="1EAFA8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A.遗书语言含蓄内敛，如“对不起”“恕我”等措辞委婉地向恋人表达爱意和歉意。</w:t>
      </w:r>
    </w:p>
    <w:p w14:paraId="291B33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B.“我已策马行进在赶赴下一场战斗的路上”，以诗意的表达写出了戍边战士永不停息的战斗精神。</w:t>
      </w:r>
    </w:p>
    <w:p w14:paraId="2B7B04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C.“唯愿下世还能相逢，我们在平原上，做老百姓”是两人爱情的约定，也表达出对和平的向往。</w:t>
      </w:r>
    </w:p>
    <w:p w14:paraId="41D8BB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D.“这一世，在高原，我们已尽完万世之责”，这一句把景自连的个人情感升华为家国情怀。</w:t>
      </w:r>
    </w:p>
    <w:p w14:paraId="49AFED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8.景自连牺牲前的四次“笑”分别表现了他怎样的内心世界？请结合文本简要概括。(4分)</w:t>
      </w:r>
    </w:p>
    <w:p w14:paraId="4C02FF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40F105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4982FF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9.小说是运用哪些手法做到结构紧凑的？请结合文本简要分析。(6分)</w:t>
      </w:r>
    </w:p>
    <w:p w14:paraId="74BCC1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113C5B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7B84EA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(三)阅读Ⅲ(本题共5小题， 22分)</w:t>
      </w:r>
    </w:p>
    <w:p w14:paraId="12FF2F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阅读下面的文言文，完成10~15题。</w:t>
      </w:r>
    </w:p>
    <w:p w14:paraId="246D19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材料一：</w:t>
      </w:r>
    </w:p>
    <w:p w14:paraId="61F42E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苏轼，字子瞻，眉州眉山人。生十年，父洵游学四方，母程氏亲授以书，闻古今成败，辄能语其要。比冠，博通经史，属文日数千言，好贾谊、陆贽书。既而读《庄子》，叹曰：“吾昔有见，口未能言，今见是书，得吾心矣。”嘉祐二年，试礼部。主司欧阳修得轼《刑赏忠厚论》，惊喜。后以书见修，修语梅圣俞曰：“吾当避此人出一头地。”闻者始哗不厌，久乃信服。</w:t>
      </w:r>
    </w:p>
    <w:p w14:paraId="06999E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(节选自《宋史·苏轼传》)</w:t>
      </w:r>
    </w:p>
    <w:p w14:paraId="1A1B42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材料二：</w:t>
      </w:r>
    </w:p>
    <w:p w14:paraId="0A5F1A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轼少年时，读书作文，专为应举而已。既及进士第，贪得不已，又举制策，其实何所有。而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其科号为真言极谏故每纷然诵说古今考论是非以应其名耳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。人苦不自知，既以此得，因以为实能之，故说就至今，坐此得罪几死，所谓齐虏以口舌得官，直可笑也。然世人遂以轼为欲立异同，则过矣。妄论利害，搀说得失，此正制科人习气。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502869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得罪以来，深自闭塞，扁舟草履，放浪山水间，与樵渔杂处，往往为醉人所推骂。辄自喜渐不为人识，平生亲友，无一字见及，有书与之亦不答，自幸庶几免矣。谪居无事，默自观省，回视三十年以来所为，多其病者。足下所见，皆故我，非今我也。无乃闻其声不考其情，取其华而遗其实乎？</w:t>
      </w:r>
    </w:p>
    <w:p w14:paraId="16785A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(节选自苏轼《答李端叔书》)</w:t>
      </w:r>
    </w:p>
    <w:p w14:paraId="64156B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材料三：</w:t>
      </w:r>
    </w:p>
    <w:p w14:paraId="25762B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既而谪居于黄，杜门深居，驰骋翰墨，其文一变，如川之方至。后读释氏书，深悟实相，参之孔、老，博辩无碍，浩然不见其涯也。平生笃于孝友，轻财好施。其于人，见善称之，如恐不及，见不善斥之，如恐不尽，见又勇于敢为，而不顾其害。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用此数困于世，然终不以为恨。</w:t>
      </w:r>
    </w:p>
    <w:p w14:paraId="0EA1F6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(节选自苏辙《东坡先生墓志铭》)</w:t>
      </w:r>
    </w:p>
    <w:p w14:paraId="075803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材料四：</w:t>
      </w:r>
    </w:p>
    <w:p w14:paraId="203877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成一代之文章，必能立天下之大节。立天下之大节，非其气足以高天下者，未之能焉。以是成文，刚而无馁，故能参天地之化，开盛衰之运。故赠太师、谥文忠苏轼，忠言谠论，立朝大节，一时延臣，无出其右。负其豪气，志在行其所学。放浪岭海，文不少衰。力斡造化，元气淋漓。穷理尽性，贯通天人。山川风云，草木华实、千汇万状，可喜可愕，有感于中，一寓之于文。雄视百代，自作一家，浑涵光芒、至是而大成矣。</w:t>
      </w:r>
    </w:p>
    <w:p w14:paraId="3ED4FA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(节选自宋孝宗赵眘《东坡全集序》)</w:t>
      </w:r>
    </w:p>
    <w:p w14:paraId="68F4AF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10.材料二画波浪线的部分有三处需要断句，请用铅笔将答题卡上相应位置的答案标号涂黑，每涂对一处给1分，涂黑超过三处不给分。(3分)</w:t>
      </w:r>
    </w:p>
    <w:p w14:paraId="26E2AE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而其科A号为直言B极谏C故D每纷然诵说E古今F考论是非G以应H其名耳.</w:t>
      </w:r>
    </w:p>
    <w:p w14:paraId="55B24F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11.下列对材料中加点的词语及相关内容的解说，不正确的一项是 (3分)</w:t>
      </w:r>
    </w:p>
    <w:p w14:paraId="6C230B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A.厌，心服，与《烛之武退秦师》“夫晋，何厌之有”中的“厌”意义不同。</w:t>
      </w:r>
    </w:p>
    <w:p w14:paraId="6CA567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B.自知，“自”作“知”的前置宾语，与《答司马谏议书》“则众何为而不汹汹然”中的“何为”结构相同。</w:t>
      </w:r>
    </w:p>
    <w:p w14:paraId="208EA3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C.异同，偏义复词，此处取“异”的意义，与《鸿门宴》“备他盗之出入与非常也”中的“出入”用法相同。</w:t>
      </w:r>
    </w:p>
    <w:p w14:paraId="07E44D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D.焉，句末语气词，与《师说》“于其身也，则耻师焉”中的“焉”意义不同。</w:t>
      </w:r>
    </w:p>
    <w:p w14:paraId="062971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12.下列对材料有关内容的概述，不正确的一项是 (3分)</w:t>
      </w:r>
    </w:p>
    <w:p w14:paraId="7D4392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A.苏轼聪颖好学，博览群书，勤奋写作，读书常有心得，他的文章深受主考官欧阳修的赞赏，欧阳修认为应当让他出人头地。</w:t>
      </w:r>
    </w:p>
    <w:p w14:paraId="3CF978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B.苏轼以清醒的态度反思了自己少年时为应举而读书作文的虚浮，以及后来因为评论是非而招祸的经历，认为自己过于标新立异而犯了错误。</w:t>
      </w:r>
    </w:p>
    <w:p w14:paraId="680FD3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C.苏辙作为弟弟，以饱含情感的笔调赞赏了苏轼孝敬长辈、友爱兄弟、善恶分明、见义勇为的品质，并认为兄长的文风在贬居黄州后变得如大河奔流。</w:t>
      </w:r>
    </w:p>
    <w:p w14:paraId="042C11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D.史传记录早年经历，书信展现内心反思，墓志铭评价品格思想，序言宏观概括历史地位与文学成就，四则材料共同呈现了一个立体的苏轼。</w:t>
      </w:r>
    </w:p>
    <w:p w14:paraId="349593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13.把下面的句子翻译成现代汉语。(8分)</w:t>
      </w:r>
    </w:p>
    <w:p w14:paraId="108DEE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(1)用此数困于世，然终不以为恨。(4分)</w:t>
      </w:r>
    </w:p>
    <w:p w14:paraId="4521C1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10F896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(2)虽董之以严刑，振之以威怒，终苟免而不怀仁，貌恭而不心服。(《谏太宗十思疏》)(4分)</w:t>
      </w:r>
    </w:p>
    <w:p w14:paraId="7293A9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0884D9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14.宋孝宗评价苏轼的文章“雄视百代，自作一家”，请结合材料概括苏轼取得如此成就的原因。(5分)</w:t>
      </w:r>
    </w:p>
    <w:p w14:paraId="230FF6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7B0FE1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099579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(四)阅读Ⅳ (本题共2小题， 9分)</w:t>
      </w:r>
    </w:p>
    <w:p w14:paraId="5BB3DB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阅读下面这首宋诗，完成15~16题。</w:t>
      </w:r>
    </w:p>
    <w:p w14:paraId="228939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得李四宗易书①</w:t>
      </w:r>
    </w:p>
    <w:p w14:paraId="5660AA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范仲淹</w:t>
      </w:r>
    </w:p>
    <w:p w14:paraId="50F845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秋风海上忆神交，江外书来慰寂寥。</w:t>
      </w:r>
    </w:p>
    <w:p w14:paraId="5ECFBB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松柏旧心当化石，埙篪②新韵似闻韶③。</w:t>
      </w:r>
    </w:p>
    <w:p w14:paraId="023B1A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须期管鲍垂千古，不学张陈④负一朝。</w:t>
      </w:r>
    </w:p>
    <w:p w14:paraId="1E0519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三复荆州无限意，王孙芳草路遥遥。</w:t>
      </w:r>
    </w:p>
    <w:p w14:paraId="40020C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【注】①范仲淹与好友李宗易常诗文酬答，李宗易曾将个人诗集赠于范仲淹，后范公又收到友人来信，于是有感而发，赋诗抒怀。②埙、篪：两种古老的乐器，合奏时声音和谐。③闻韶：《论语·述而》记载孔子在齐国听到《韶》乐后“三月不知肉味”。④张陈：张耳和陈余，秦末汉初著名政治人物，早年为生死之交，后反目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1BF5D0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15.下列对这首诗的理解和赏析，不正确的一项是(3分)</w:t>
      </w:r>
    </w:p>
    <w:p w14:paraId="2F89CB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A.标题点明诗人作诗缘由，其中“得书”二字与本诗第二句中的“江外书来”相呼应。</w:t>
      </w:r>
    </w:p>
    <w:p w14:paraId="2AB3C8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B.首联中的“神交”一词，表明诗人与友人虽然相隔遥远，但心意相投，情谊深厚。</w:t>
      </w:r>
    </w:p>
    <w:p w14:paraId="577442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C.诗人期待和李宗易的友谊如管鲍之交名垂千古，而非像张陈反目那样，辜负朝廷。</w:t>
      </w:r>
    </w:p>
    <w:p w14:paraId="38B2C8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D.本诗最后一句既点明了空间距离，也暗含着诗人对远方友人绵延不尽的思念之情。</w:t>
      </w:r>
    </w:p>
    <w:p w14:paraId="7D564D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16.诗歌的颔联内涵丰富，请简要赏析。(6分)</w:t>
      </w:r>
    </w:p>
    <w:p w14:paraId="36B634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7F58F0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2D7FCD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(五)名篇名句默写(本题共1 小题， 6分)</w:t>
      </w:r>
    </w:p>
    <w:p w14:paraId="0866BB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17.补写出下列句子中的空缺部分。(6分)</w:t>
      </w:r>
    </w:p>
    <w:p w14:paraId="2B972B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(1)在哲学讲座中，李教授引用苏轼《赤壁赋》中的“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 ，      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”两句，给同学们提供了一个万物与我都永恒存在的思考角度。</w:t>
      </w:r>
    </w:p>
    <w:p w14:paraId="51F1DE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(2)元宵盛典，主持人将满城笙歌盈耳、华灯流转的节日盛景介绍给观众时，引用了辛弃疾《青玉案·元夕》中的“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，      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”两句。</w:t>
      </w:r>
    </w:p>
    <w:p w14:paraId="227B89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(3)“山”“水”意象在中国古典诗词中意蕴丰富，它们或映照人格高洁，或寄托家国哀思，或引发盛衰之叹，比如“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，      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”。</w:t>
      </w:r>
    </w:p>
    <w:p w14:paraId="0FE7E5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二、语言文字运用(本题共5小题， 18分)</w:t>
      </w:r>
    </w:p>
    <w:p w14:paraId="4EA98B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阅读下面的文字，完成18~22题。</w:t>
      </w:r>
    </w:p>
    <w:p w14:paraId="2C93BA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在生活中，我们经常听到“嘴巴真甜”或者“小嘴真甜”这种夸奖人会说话的表达，意思是【甲】。“嘴巴真甜”何以能表达这种意思？</w:t>
      </w:r>
      <w:r>
        <w:rPr>
          <w:rFonts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语言里有一种现象叫“转喻”，指的是用一个概念来指称另一个相关概念。在修辞学中，这种用法又称为“借代”。概念之间具备相关性，在认知上隶属于相对固定的关联模式。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①转喻概念的“显著度”在通常情况下往往高于被转喻概念，②也就是转喻概念更容易被人处理和识别。③“嘴巴真甜”的“嘴巴”，④说的不是嘴巴这个部位，⑤而是转喻嘴巴里说出来的话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。这样识解之所以能成立，往往是因为对方说话时伴随的神情、姿态、语气等让听者感觉舒服，此时说出来的话本身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显得次要。另外，面对一个人时，相对直观且更容易形成记忆的部分往往是他的外貌，而不是声音，可见，外貌比声音的显著度高。因此，人们会用“嘴巴”来转喻人。</w:t>
      </w:r>
    </w:p>
    <w:p w14:paraId="245C3C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再看“甜”为何能表示让人心里感觉舒服。这和“隐喻”有关。人们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关心概念之间的相关性，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关心它们的相似性。用一个概念指称另一个在某个方面具有相似性的概念的语言现象，就叫“隐喻”。在隐喻表达里，隐喻概念往往基于人身体或生活的经验，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更为具体可感，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u w:val="single"/>
          <w:bdr w:val="none" w:color="auto" w:sz="0" w:space="0"/>
          <w:shd w:val="clear" w:fill="FFFFFF"/>
          <w:vertAlign w:val="baseline"/>
        </w:rPr>
        <w:t>       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便于从人的记忆中提取，正好可以隐喻更为抽象或无法直接通过身体感知的概念。心理感受相对于感官感觉是抽象的，而人们往往会用外在的身体经验来认识内在的心理经验，这种认知规律叫作“以身喻心”。从这个规律来看，人们在体会内心的舒适时，就会把这种过程理解为在感受甜味，因此就会用“甜”来隐喻心里愉悦舒服的感受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0F47E3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人们常常运用转喻和隐喻两种方式来进行思考。像人们常说的“笔杆子、饭碗”是转喻，“电脑病毒、老黄牛”是隐喻。人们对此(    )，一般不会认为这些是刻意的修辞。可见，转喻和隐喻不仅是语言现象，【乙】。</w:t>
      </w:r>
    </w:p>
    <w:p w14:paraId="251170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18.文中第二段标序号的部分有两处表述不当，请指出其序号并做修改，使语言准确流畅，逻辑严密。可少量增删词语，不得改变原意。(4分)</w:t>
      </w:r>
    </w:p>
    <w:p w14:paraId="4071D4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600C64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5064C2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19.依次填入文中横线上的词语，最恰当的一项是 (3分)</w:t>
      </w:r>
    </w:p>
    <w:tbl>
      <w:tblPr>
        <w:tblW w:w="86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8"/>
        <w:gridCol w:w="1280"/>
        <w:gridCol w:w="1530"/>
        <w:gridCol w:w="1620"/>
        <w:gridCol w:w="1680"/>
        <w:gridCol w:w="1185"/>
      </w:tblGrid>
      <w:tr w14:paraId="50823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8446DF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A</w:t>
            </w:r>
          </w:p>
        </w:tc>
        <w:tc>
          <w:tcPr>
            <w:tcW w:w="1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C9F5E6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就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30F312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不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61E6F6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而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91E202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而且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21315B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所以</w:t>
            </w:r>
          </w:p>
        </w:tc>
      </w:tr>
      <w:tr w14:paraId="0C7B0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CD0C35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B</w:t>
            </w:r>
          </w:p>
        </w:tc>
        <w:tc>
          <w:tcPr>
            <w:tcW w:w="1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4D2C0D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反而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77D77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不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5B13A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而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66289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但是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352FE1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才</w:t>
            </w:r>
          </w:p>
        </w:tc>
      </w:tr>
      <w:tr w14:paraId="6EAA6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C75E7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C</w:t>
            </w:r>
          </w:p>
        </w:tc>
        <w:tc>
          <w:tcPr>
            <w:tcW w:w="1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CA458F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就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15C84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不仅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0C1411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还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1ED778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但是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7569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因此</w:t>
            </w:r>
          </w:p>
        </w:tc>
      </w:tr>
      <w:tr w14:paraId="73783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FE22D3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D</w:t>
            </w:r>
          </w:p>
        </w:tc>
        <w:tc>
          <w:tcPr>
            <w:tcW w:w="12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5FD86F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反而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3CE06D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除了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F840D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也</w:t>
            </w:r>
          </w:p>
        </w:tc>
        <w:tc>
          <w:tcPr>
            <w:tcW w:w="16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1CA6D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而且</w:t>
            </w:r>
          </w:p>
        </w:tc>
        <w:tc>
          <w:tcPr>
            <w:tcW w:w="11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40DBA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8"/>
                <w:sz w:val="21"/>
                <w:szCs w:val="21"/>
                <w:bdr w:val="none" w:color="auto" w:sz="0" w:space="0"/>
                <w:vertAlign w:val="baseline"/>
              </w:rPr>
              <w:t>更</w:t>
            </w:r>
          </w:p>
        </w:tc>
      </w:tr>
    </w:tbl>
    <w:p w14:paraId="6FA290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20.填入文中第四段括号内的成语，不恰当的一项是 (3分)</w:t>
      </w:r>
    </w:p>
    <w:p w14:paraId="31541C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A.习以为常 B.熟视无睹</w:t>
      </w:r>
      <w:r>
        <w:rPr>
          <w:rFonts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C.习焉不察</w:t>
      </w: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D.司空见惯</w:t>
      </w:r>
    </w:p>
    <w:p w14:paraId="007C4E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21.请在文中【甲】【乙】两处补写恰当的语句，使整段文字语意完整连贯，内容贴切，逻辑严密，每处不超过12个字。(4分)</w:t>
      </w:r>
    </w:p>
    <w:p w14:paraId="091E16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6A3E51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07D573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22.请结合文本中关于“转喻”“隐喻”的阐释，分析日常表达“心头一暖”为何能传递“内心感受到慰藉或感动”的意思。(4分)</w:t>
      </w:r>
    </w:p>
    <w:p w14:paraId="271B37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486987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 w14:paraId="4E59D2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三、写作 (60分)</w:t>
      </w:r>
    </w:p>
    <w:p w14:paraId="7D839B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23.阅读下面的材料，根据要求写作。(60分)</w:t>
      </w:r>
    </w:p>
    <w:p w14:paraId="2B89ED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“长征部队经过艰难跋涉胜利会师”“抗战胜利时军民欢呼‘中华民族解放万岁！’”“开国大典上五星红旗冉冉升起”……这些历史性的瞬间，不仅记录着时代的跨越，更沉淀为民族精神的坐标。我们也常常重温这些瞬间，从中汲取奋进的力量。</w:t>
      </w:r>
    </w:p>
    <w:p w14:paraId="7499A6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如果有一天，我们向未来的青年讲述这些瞬间……</w:t>
      </w:r>
    </w:p>
    <w:p w14:paraId="640F35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以上材料引发了你怎样的联想和思考?请写一篇文章。</w:t>
      </w:r>
    </w:p>
    <w:p w14:paraId="167C09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要求：选准角度，确定立意，明确文体，自拟标题；不要套作，不得抄袭；不得泄露个人信息；不少于800字。</w:t>
      </w:r>
    </w:p>
    <w:p w14:paraId="54CC3E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</w:p>
    <w:p w14:paraId="18EB2D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07C2ED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center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参考答案及评分标准</w:t>
      </w:r>
    </w:p>
    <w:p w14:paraId="794D66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一、阅读(72分)</w:t>
      </w:r>
    </w:p>
    <w:p w14:paraId="5435D3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(一)阅读Ⅰ(本题共5小题， 19分)</w:t>
      </w:r>
    </w:p>
    <w:p w14:paraId="402C48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1. D</w:t>
      </w:r>
    </w:p>
    <w:p w14:paraId="470BA4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2. D</w:t>
      </w:r>
    </w:p>
    <w:p w14:paraId="0A9648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3. A</w:t>
      </w:r>
    </w:p>
    <w:p w14:paraId="4055B6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4. ①“秋节前，诸店皆卖新酒”佐证了“新酒”上市的时间当在中秋前后，驳斥了部分学者“春景论”的观点。</w:t>
      </w:r>
    </w:p>
    <w:p w14:paraId="236E4D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②“有司进暖炉炭。民间皆置酒作暖炉会也”表明农历十月天气已寒，才会运炭烧暖炉以御寒冬，佐证了《清明上河图》卷的“赶脚运炭”反映的是冬季，而非春季。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7C45E5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③“时节相次，各有观赏”记载了汴京一年四季接连不断的节令活动，为材料一中作者认为《清明上河图》是融合了四季景象的“纪录片”提供了真实的历史背景支持。</w:t>
      </w:r>
    </w:p>
    <w:p w14:paraId="13F713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(4分。每找对一处并阐明理由2分)</w:t>
      </w:r>
    </w:p>
    <w:p w14:paraId="62F8F9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5. ①质疑观点。作者针对“春景论”提出疑问，认为长卷中的很多细节并非指向清明节。</w:t>
      </w:r>
    </w:p>
    <w:p w14:paraId="13A5C4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②梳理验证。梳理并呈现了其他学者已有的观点和研究结果，并结合自己的分析进行阐述，来验证“春景论”的不合理之处。</w:t>
      </w:r>
    </w:p>
    <w:p w14:paraId="178301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③比较分析。将中国绘画手卷特殊的表现形式与西方绘画的表现形式比较分析，并借助中国其他传统画卷进行同类印证，突出中国画卷“历时性”特点。</w:t>
      </w:r>
    </w:p>
    <w:p w14:paraId="42A945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④大胆推测。提出“四时闭环”的推测，使表面时节矛盾在更大时空背景下得到统一。</w:t>
      </w:r>
    </w:p>
    <w:p w14:paraId="44FD54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(6分。每点2分，答出3点即可)</w:t>
      </w:r>
    </w:p>
    <w:p w14:paraId="78D525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(二)阅读Ⅱ(本题共4小题， 16分)</w:t>
      </w:r>
    </w:p>
    <w:p w14:paraId="5D06FD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6. C</w:t>
      </w:r>
    </w:p>
    <w:p w14:paraId="0D43A7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7. A</w:t>
      </w:r>
    </w:p>
    <w:p w14:paraId="3FC259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8. ①已尽守土之责的欣慰和无憾； ②对战友的不舍和安慰； ③实现了诺言的慰藉和终能吐露爱意的满足； ④对祖国山河的深情眷恋与诀别。(4分。每点1分，言之成理亦可酌情给分)</w:t>
      </w:r>
    </w:p>
    <w:p w14:paraId="59AAB6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9.①现实和回忆交织。将现场查验和战友追忆相结合，以问答的形式交织呈现出景自连牺牲的过程。</w:t>
      </w:r>
    </w:p>
    <w:p w14:paraId="2FB15C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②情节照应。景自连要求必须把自己送进手术室、景自连牺牲后被送到卫生部、潘容发现遗书等内容前后照应。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70174B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③场景集中。整个故事的人物、对话等都集中在战区卫生部手术室这一特定空间内。④事件集中。“为烈士景自连入殓”是核心事件，故事紧紧围绕此展开。</w:t>
      </w:r>
    </w:p>
    <w:p w14:paraId="52C244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(6分。每点2分，答出3点即可，言之成理亦可酌情给分)</w:t>
      </w:r>
    </w:p>
    <w:p w14:paraId="6608BC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(三)阅读Ⅲ(本题共5 小题， 22分)</w:t>
      </w:r>
    </w:p>
    <w:p w14:paraId="3DA46A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10. CFG</w:t>
      </w:r>
    </w:p>
    <w:p w14:paraId="4B8AC4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11. D</w:t>
      </w:r>
    </w:p>
    <w:p w14:paraId="5A9541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12. B</w:t>
      </w:r>
    </w:p>
    <w:p w14:paraId="606140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13. (1)因为这些品格和行为他多次在世间遭受困厄，但始终不把这些作为遗憾。(4分。“用”“数”“恨”各1分，状语后置句1分)</w:t>
      </w:r>
    </w:p>
    <w:p w14:paraId="65BE26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(2)即使用严酷的刑法督察人民，用威风怒气来吓唬人民，他们最终只是苟且免于刑罚，但是并不会怀念皇上的仁德，表面上恭敬但内心并不服气。(4分。每句1分)</w:t>
      </w:r>
    </w:p>
    <w:p w14:paraId="5BC811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14. ①年少刻苦攻读，奠定学养根基； ②历经仕途坎坷，精神蜕变升华； ③融会儒释道，提升思想境界； ④秉持忠贞气节，融入文学创作； ⑤穷究事物规律，融通天道与人事。</w:t>
      </w:r>
    </w:p>
    <w:p w14:paraId="3F9675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(5分。一点1分，两点3分，三点5分。言之成理亦可酌情给分)</w:t>
      </w:r>
    </w:p>
    <w:p w14:paraId="3B9624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(四)阅读Ⅳ(本题共2小题， 9分)</w:t>
      </w:r>
    </w:p>
    <w:p w14:paraId="3C1E31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15. C</w:t>
      </w:r>
    </w:p>
    <w:p w14:paraId="1FEB9B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16. ①运用比喻，以松柏的坚贞、石的永恒，比喻内心的坚守，也暗含两人志趣相投，友情坚贞不渝。</w:t>
      </w:r>
    </w:p>
    <w:p w14:paraId="51A0BD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②化用典故，以孔子陶醉于《韶》乐的典故，突出埙、篪合奏的和谐美妙，令人沉醉，写出了朋友间交往的亲密和睦，暗含对友人才学的赞赏。(6分。每点3分，意思对即可)</w:t>
      </w:r>
      <w:r>
        <w:rPr>
          <w:rFonts w:hint="eastAsia" w:ascii="等线" w:hAnsi="等线" w:eastAsia="等线" w:cs="等线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超然客公众号</w:t>
      </w:r>
    </w:p>
    <w:p w14:paraId="2DC10B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(五)名篇名句默写(本题共1小题， 6分)</w:t>
      </w:r>
    </w:p>
    <w:p w14:paraId="69DD42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17. (1)自其不变者而观之   则物与我皆无尽也</w:t>
      </w:r>
    </w:p>
    <w:p w14:paraId="443275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(2)风箫声动   玉壶光转</w:t>
      </w:r>
    </w:p>
    <w:p w14:paraId="191972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(3)示例一：青山遮不住   毕竟东流去(辛弃疾《菩萨蛮·书江西造口壁》)</w:t>
      </w:r>
    </w:p>
    <w:p w14:paraId="5B38BB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示例二：千里澄江似练  翠峰如簇(王安石《桂枝香·金陵怀古》</w:t>
      </w:r>
    </w:p>
    <w:p w14:paraId="6DAFF4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示例三：山围故国周遭在   潮打空城寂寞回(刘禹锡《石头城》)</w:t>
      </w:r>
    </w:p>
    <w:p w14:paraId="0EDC54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示例四：人世几回伤往事   山形依旧枕寒流(刘禹锡《西塞山怀古》</w:t>
      </w:r>
    </w:p>
    <w:p w14:paraId="7476F2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(6分。每空1分，错字、漏字该空不得分)</w:t>
      </w:r>
    </w:p>
    <w:p w14:paraId="36AC7B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二、语言文字运用(本题共5 小题， 18分)</w:t>
      </w:r>
    </w:p>
    <w:p w14:paraId="0B443B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18. ①转喻概念的“显著度”在通常情况下高于被转喻概念/转喻概念的“显著度”往往高于被转喻概念②也就是转喻概念更容易被人识别和处理(4分。每找对且修改正确一处得2分)</w:t>
      </w:r>
    </w:p>
    <w:p w14:paraId="537294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19. D</w:t>
      </w:r>
    </w:p>
    <w:p w14:paraId="43FABF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20. B</w:t>
      </w:r>
    </w:p>
    <w:p w14:paraId="4405C7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21.甲：对方说话让人感觉舒服</w:t>
      </w:r>
    </w:p>
    <w:p w14:paraId="1C76F9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乙：而且是思维方式</w:t>
      </w:r>
    </w:p>
    <w:p w14:paraId="743406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(4分。每句2分，意思对即可)</w:t>
      </w:r>
    </w:p>
    <w:p w14:paraId="071536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22. ①“心头”是转喻。心脏常被视为情感的核心载体，二者具有相关性；用身体部位转喻人的感受，比感觉“显著度”高。②“暖”是隐喻。“温暖”带来的舒适的身体感受与心理上产生的愉悦感具有相似性，以身喻心，更为具体可感。</w:t>
      </w:r>
    </w:p>
    <w:p w14:paraId="2641AB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(4分。每点2分，意思对即可)</w:t>
      </w:r>
    </w:p>
    <w:p w14:paraId="2181F0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三、写作(60分)</w:t>
      </w:r>
    </w:p>
    <w:p w14:paraId="24E5A6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23.建议参照2025年新课标Ⅰ卷评分标准，以44分为基准分。</w:t>
      </w:r>
    </w:p>
    <w:p w14:paraId="190A0B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附参考译文：</w:t>
      </w:r>
    </w:p>
    <w:p w14:paraId="559C30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材料一：</w:t>
      </w:r>
    </w:p>
    <w:p w14:paraId="0740E9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苏轼，字子瞻，眉州眉山 (今四川省眉山县)人。苏轼十岁时，父亲苏洵外出四处游学，母亲程氏亲自拿书本教授他，他听到古今的成败事迹，总能说出其中的关键。到二十岁的时候，苏轼通晓经史典籍，撰写文章每日可达数千字，喜欢贾谊、陆贽的著作。不久后读到《庄子》，感叹说：“我过去心中有过与书中相似的见解，嘴里却没能表达出来，今天看到这本书，深得我心啊。”嘉祐二年 (1057)，参加礼部举行的考试。主管官员欧阳修看到苏轼的《刑赏忠厚论》，又惊又喜。后来苏轼通过书信拜见欧阳修，欧阳修对梅尧臣说：“我应当让路，让这个人能出人头地。”听到这些话的人起初喧哗不心服，时间久了才信服。</w:t>
      </w: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超然客公众号</w:t>
      </w:r>
    </w:p>
    <w:p w14:paraId="707D16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(节选自《宋史·苏轼传》)</w:t>
      </w:r>
    </w:p>
    <w:p w14:paraId="21F625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材料二：</w:t>
      </w:r>
    </w:p>
    <w:p w14:paraId="11046C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我少年时候，读圣贤书写文章，专门为了参加科举考试罢了。已经考中进士之后，贪心获取没有停止，又去参加制策科考试，那实际上我有什么真才实学呢。而制策科名号是“直言极谏”，所以我常常杂乱地引用述说古今的事情，考察议论对错，来符合“直言极谏”的名称罢了。人的苦恼在于没有自知之明，我既然凭借这个方式获得名声，于是就认为自己确实有这种能力，所以在文章中争辩谈论直到现在，因为这件事获罪几乎死掉，这正是所说的“齐虏靠能言善辩获取官位”，真是可笑啊。但是世上人于是认为我苏轼是想要标立不同见解，那就错了。胡乱地议论时政利害，夹杂着分析朝政得失，这恰是应制科考试之人的习气。</w:t>
      </w:r>
    </w:p>
    <w:p w14:paraId="644A84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我自从获罪以来，深深地自我封闭，乘着一叶扁舟穿着草鞋，在山水间放纵不拘，与樵夫、渔人混杂相处，常常被喝醉的人推搡责骂。于是暗自高兴渐渐不被人认识，平生的亲戚朋友，没有一封信寄给我，我有信寄给他们，他们也不回复，庆幸自己差不多可以免除世事的牵累了。我贬官闲居没有事务，默默地自我观察反省，回头看三十年以来的所作所为，大多是有弊病的。您所见到的我，都是过去的我，不是现在的我。恐怕您是只听到我过去的名声而没有考察我如今的实情，选取了过去的虚华而遗漏了现在的实质吧?</w:t>
      </w:r>
      <w:r>
        <w:rPr>
          <w:rFonts w:hint="eastAsia" w:ascii="等线" w:hAnsi="等线" w:eastAsia="等线" w:cs="等线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 超然客公众号</w:t>
      </w:r>
    </w:p>
    <w:p w14:paraId="7AE99A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(节选自苏轼《答李端叔书》)</w:t>
      </w:r>
    </w:p>
    <w:p w14:paraId="12BDD6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材料三：</w:t>
      </w:r>
    </w:p>
    <w:p w14:paraId="6D1E79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不久后苏轼被贬谪居住在黄州，关闭家门深居简出，在笔墨文章间纵横自如，文章风格为之一变，如同江河之水正汹涌而来。后来研读佛家书籍，深深领悟了事物的本质，又融合儒家、道家的学说，学识广博、思辨通达没有障碍，境界浩然广阔看不见它的边际。他平生真诚地孝顺长辈、友爱兄弟，看轻财物，喜欢施舍。他对待别人，见到优点就称赞，唯恐称赞的不够；见到不好的就指责，唯恐责备的不够；见到正义的事情就勇敢地去做，而不考虑它会带来的危害。因为这些品格和行为多次在世间遭受困厄，但始终不把这些作为遗憾。</w:t>
      </w:r>
    </w:p>
    <w:p w14:paraId="5CE732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(节选自苏辙《东坡先生墓志铭》)</w:t>
      </w:r>
    </w:p>
    <w:p w14:paraId="04E94F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材料四：</w:t>
      </w:r>
    </w:p>
    <w:p w14:paraId="140D6D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要成就一个时代的顶尖文章，必须能够树立天下最高的节操。要树立天下最高的节操，除非他的气概足以超越天下人，否则是无法做到这一点的。用这种气概写成文章，刚劲而无所畏惧，所以能够参与天地化育的功劳，开启盛衰的气运。已故后被追赠为太师、谥号是文忠的苏轼，忠诚的言论、正直的议论，在朝为官时秉持的重大节操，同时期的朝臣，没有能超过他的。凭借着自己的豪迈气概，立志要实践所学。被放逐到岭南海滨，文章气势也丝毫没有衰减。笔力足以扭转自然造化，字里行间精神饱满淋漓尽致。他能穷究事理尽察本性，将天道与人事融会贯通。山川风云，草木开花结果，千万种景象，令人欢喜令人惊愕，只要在内心有所感触，全都寄托在文章中。其成就在百代之中处于领先地位，自成一家体系，文章博大深沉光彩夺目，到这时达到了完备的境界。</w:t>
      </w:r>
    </w:p>
    <w:p w14:paraId="132518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baseline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  <w:vertAlign w:val="baseline"/>
        </w:rPr>
        <w:t>(节选自宋孝宗赵眘《东坡全集序》)</w:t>
      </w:r>
    </w:p>
    <w:p w14:paraId="78ED20D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522FB"/>
    <w:rsid w:val="5085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2025-11-21T01:16:00Z</dcterms:created>
  <dc:creator>李琴</dc:creator>
  <cp:lastModifiedBy>李琴</cp:lastModifiedBy>
  <dcterms:modified xsi:type="dcterms:W3CDTF">2025-11-21T01:33:09Z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FAA99AA1BB6140BF8CB54E3E8EE0F421_11</vt:lpwstr>
  </property>
  <property fmtid="{D5CDD505-2E9C-101B-9397-08002B2CF9AE}" pid="4" name="KSOTemplateDocerSaveRecord">
    <vt:lpwstr>eyJoZGlkIjoiODM2YjM3MWQ1YmY5ZDlmYTYyYjQ1YTQzNGVlNTMyNzAiLCJ1c2VySWQiOiI0NTY5NTk1ODEifQ==</vt:lpwstr>
  </property>
</Properties>
</file>